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BA15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5D1F013D" w:rsidR="003924DD" w:rsidRPr="005620FA" w:rsidRDefault="00164622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20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Februa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 w:rsidR="008F5544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4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5D1F013D" w:rsidR="003924DD" w:rsidRPr="005620FA" w:rsidRDefault="00164622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20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Februa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 w:rsidR="008F5544">
                              <w:rPr>
                                <w:sz w:val="36"/>
                                <w:szCs w:val="62"/>
                                <w:lang w:bidi="nb-NO"/>
                              </w:rPr>
                              <w:t>4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7AB53A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2DCCAF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7582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1CBA2F8D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D50130">
        <w:rPr>
          <w:noProof/>
          <w:color w:val="0F0D29" w:themeColor="text1"/>
          <w:sz w:val="22"/>
        </w:rPr>
        <w:t>20</w:t>
      </w:r>
      <w:r w:rsidR="006F0BED">
        <w:rPr>
          <w:noProof/>
          <w:color w:val="0F0D29" w:themeColor="text1"/>
          <w:sz w:val="22"/>
        </w:rPr>
        <w:t>.</w:t>
      </w:r>
      <w:r w:rsidR="00D50130">
        <w:rPr>
          <w:noProof/>
          <w:color w:val="0F0D29" w:themeColor="text1"/>
          <w:sz w:val="22"/>
        </w:rPr>
        <w:t>februa</w:t>
      </w:r>
      <w:r w:rsidR="006F0BED">
        <w:rPr>
          <w:noProof/>
          <w:color w:val="0F0D29" w:themeColor="text1"/>
          <w:sz w:val="22"/>
        </w:rPr>
        <w:t>r 202</w:t>
      </w:r>
      <w:r w:rsidR="008F5544">
        <w:rPr>
          <w:noProof/>
          <w:color w:val="0F0D29" w:themeColor="text1"/>
          <w:sz w:val="22"/>
        </w:rPr>
        <w:t>4</w:t>
      </w:r>
    </w:p>
    <w:p w14:paraId="193C660C" w14:textId="490A888B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A61A42">
        <w:rPr>
          <w:noProof/>
          <w:color w:val="0F0D29" w:themeColor="text1"/>
          <w:sz w:val="22"/>
        </w:rPr>
        <w:t>19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</w:t>
      </w:r>
    </w:p>
    <w:p w14:paraId="193C660E" w14:textId="6F4B31FF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2774B0A5" w:rsidR="00026577" w:rsidRDefault="003924DD" w:rsidP="00DF027C">
      <w:pPr>
        <w:rPr>
          <w:noProof/>
        </w:rPr>
      </w:pPr>
      <w:r>
        <w:rPr>
          <w:noProof/>
        </w:rPr>
        <w:t>Deltakere</w:t>
      </w:r>
      <w:r w:rsidR="00E83678">
        <w:rPr>
          <w:noProof/>
        </w:rPr>
        <w:t xml:space="preserve"> (17 totalt)</w:t>
      </w:r>
    </w:p>
    <w:tbl>
      <w:tblPr>
        <w:tblStyle w:val="Tabellrutenett"/>
        <w:tblW w:w="11361" w:type="dxa"/>
        <w:tblInd w:w="-714" w:type="dxa"/>
        <w:tblLook w:val="04A0" w:firstRow="1" w:lastRow="0" w:firstColumn="1" w:lastColumn="0" w:noHBand="0" w:noVBand="1"/>
      </w:tblPr>
      <w:tblGrid>
        <w:gridCol w:w="2694"/>
        <w:gridCol w:w="2551"/>
        <w:gridCol w:w="2084"/>
        <w:gridCol w:w="1885"/>
        <w:gridCol w:w="1843"/>
        <w:gridCol w:w="304"/>
      </w:tblGrid>
      <w:tr w:rsidR="00A1278C" w:rsidRPr="00B002D5" w14:paraId="79B8D892" w14:textId="77777777" w:rsidTr="007870F0">
        <w:trPr>
          <w:trHeight w:val="165"/>
        </w:trPr>
        <w:tc>
          <w:tcPr>
            <w:tcW w:w="2694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55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84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85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43" w:type="dxa"/>
          </w:tcPr>
          <w:p w14:paraId="0326919D" w14:textId="568238D1" w:rsidR="00A1278C" w:rsidRPr="00B002D5" w:rsidRDefault="004722F0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304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7870F0">
        <w:trPr>
          <w:trHeight w:val="398"/>
        </w:trPr>
        <w:tc>
          <w:tcPr>
            <w:tcW w:w="2694" w:type="dxa"/>
            <w:shd w:val="clear" w:color="auto" w:fill="auto"/>
            <w:hideMark/>
          </w:tcPr>
          <w:p w14:paraId="75A18143" w14:textId="22B8905F" w:rsidR="009551B8" w:rsidRPr="003435AB" w:rsidRDefault="009551B8" w:rsidP="009551B8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  <w:r w:rsidR="002B5C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B5CEB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  <w:p w14:paraId="54F83A52" w14:textId="1D873F51" w:rsidR="00A1278C" w:rsidRDefault="00A1278C" w:rsidP="009551B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3FB8A2B" w14:textId="3FC448FB" w:rsidR="00211E1E" w:rsidRPr="003435AB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 Lyse</w:t>
            </w:r>
            <w:r w:rsidR="00A073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A073F0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7226E581" w14:textId="6894D6BF" w:rsidR="00A1278C" w:rsidRPr="00B734C5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  <w:hideMark/>
          </w:tcPr>
          <w:p w14:paraId="511CAF2E" w14:textId="6771C6EC" w:rsidR="00134D2F" w:rsidRDefault="00134D2F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Kari H.Waage </w:t>
            </w:r>
            <w:r w:rsidR="00BB0028">
              <w:rPr>
                <w:rFonts w:ascii="Arial" w:hAnsi="Arial" w:cs="Arial"/>
                <w:bCs/>
                <w:noProof/>
                <w:sz w:val="20"/>
                <w:szCs w:val="20"/>
              </w:rPr>
              <w:t>tilstede</w:t>
            </w:r>
          </w:p>
          <w:p w14:paraId="593F88B0" w14:textId="202D7B8E" w:rsidR="00A1278C" w:rsidRPr="00B734C5" w:rsidRDefault="00A1278C" w:rsidP="003E20E6">
            <w:p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885" w:type="dxa"/>
            <w:hideMark/>
          </w:tcPr>
          <w:p w14:paraId="756BA778" w14:textId="233E5F29" w:rsidR="00A1278C" w:rsidRPr="00B734C5" w:rsidRDefault="00445755" w:rsidP="003E20E6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Silje E.Grova </w:t>
            </w:r>
            <w:r w:rsidR="00366ABA">
              <w:rPr>
                <w:rFonts w:ascii="Arial" w:hAnsi="Arial" w:cs="Arial"/>
                <w:bCs/>
                <w:noProof/>
                <w:sz w:val="20"/>
                <w:szCs w:val="20"/>
              </w:rPr>
              <w:t>tilstede</w:t>
            </w:r>
          </w:p>
        </w:tc>
        <w:tc>
          <w:tcPr>
            <w:tcW w:w="1843" w:type="dxa"/>
            <w:hideMark/>
          </w:tcPr>
          <w:p w14:paraId="3E049723" w14:textId="2AD57021" w:rsidR="00A1278C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="00A07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A073F0">
              <w:rPr>
                <w:rFonts w:ascii="Arial" w:hAnsi="Arial" w:cs="Arial"/>
                <w:bCs/>
                <w:sz w:val="20"/>
                <w:szCs w:val="20"/>
              </w:rPr>
              <w:t>tilstede</w:t>
            </w:r>
            <w:proofErr w:type="gramEnd"/>
            <w:r w:rsidR="00A073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7870F0">
        <w:trPr>
          <w:trHeight w:val="165"/>
        </w:trPr>
        <w:tc>
          <w:tcPr>
            <w:tcW w:w="2694" w:type="dxa"/>
            <w:hideMark/>
          </w:tcPr>
          <w:p w14:paraId="63F736F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551" w:type="dxa"/>
            <w:hideMark/>
          </w:tcPr>
          <w:p w14:paraId="1E055B8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84" w:type="dxa"/>
            <w:hideMark/>
          </w:tcPr>
          <w:p w14:paraId="4E953F2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85" w:type="dxa"/>
            <w:hideMark/>
          </w:tcPr>
          <w:p w14:paraId="4EA4B7B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43" w:type="dxa"/>
            <w:hideMark/>
          </w:tcPr>
          <w:p w14:paraId="2028238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9E</w:t>
            </w:r>
          </w:p>
        </w:tc>
        <w:tc>
          <w:tcPr>
            <w:tcW w:w="304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7870F0">
        <w:trPr>
          <w:trHeight w:val="466"/>
        </w:trPr>
        <w:tc>
          <w:tcPr>
            <w:tcW w:w="2694" w:type="dxa"/>
          </w:tcPr>
          <w:p w14:paraId="5ACB472D" w14:textId="05671BB4" w:rsidR="00A1278C" w:rsidRPr="00891AB8" w:rsidRDefault="00E83678" w:rsidP="003E20E6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Trine Thomassen</w:t>
            </w:r>
            <w:r w:rsidR="00366AB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66ABA" w:rsidRPr="00ED01AC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</w:p>
          <w:p w14:paraId="4376618A" w14:textId="5F9E6CCE" w:rsidR="00A1278C" w:rsidRPr="002A5406" w:rsidRDefault="00A1278C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E6BAEA7" w14:textId="7928A27B" w:rsidR="004B0124" w:rsidRDefault="004B0124" w:rsidP="004B0124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  <w:r w:rsidR="00BB0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BB0028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</w:p>
          <w:p w14:paraId="2BC5C3F8" w14:textId="3D4A5C14" w:rsidR="00A1278C" w:rsidRPr="00872E7E" w:rsidRDefault="00A1278C" w:rsidP="004B0124">
            <w:pPr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14:paraId="420D2CF2" w14:textId="73B3BD98" w:rsidR="00D17DA6" w:rsidRDefault="00F309F8" w:rsidP="003E20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D7C03">
              <w:rPr>
                <w:rFonts w:ascii="Arial" w:hAnsi="Arial" w:cs="Arial"/>
                <w:noProof/>
                <w:sz w:val="20"/>
                <w:szCs w:val="20"/>
              </w:rPr>
              <w:t>tilstede</w:t>
            </w:r>
          </w:p>
          <w:p w14:paraId="5CFBC713" w14:textId="37DDB446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2769009A" w14:textId="6AEBF861" w:rsidR="00682EE8" w:rsidRPr="003435AB" w:rsidRDefault="00682EE8" w:rsidP="00682EE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Siv Iren Høili </w:t>
            </w:r>
            <w:proofErr w:type="gramStart"/>
            <w:r w:rsidR="00CE580B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  <w:p w14:paraId="421116C5" w14:textId="4F59A637" w:rsidR="00A1278C" w:rsidRPr="00682EE8" w:rsidRDefault="00A1278C" w:rsidP="00682EE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A34881" w14:textId="6939E479" w:rsidR="00A1278C" w:rsidRPr="00F96D88" w:rsidRDefault="00A1278C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7870F0">
        <w:trPr>
          <w:trHeight w:val="165"/>
        </w:trPr>
        <w:tc>
          <w:tcPr>
            <w:tcW w:w="2694" w:type="dxa"/>
            <w:hideMark/>
          </w:tcPr>
          <w:p w14:paraId="72E3E60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551" w:type="dxa"/>
            <w:hideMark/>
          </w:tcPr>
          <w:p w14:paraId="2BFDB0A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84" w:type="dxa"/>
            <w:hideMark/>
          </w:tcPr>
          <w:p w14:paraId="3E6EE3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3F163C4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43" w:type="dxa"/>
            <w:hideMark/>
          </w:tcPr>
          <w:p w14:paraId="531479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304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7870F0">
        <w:trPr>
          <w:trHeight w:val="474"/>
        </w:trPr>
        <w:tc>
          <w:tcPr>
            <w:tcW w:w="2694" w:type="dxa"/>
            <w:hideMark/>
          </w:tcPr>
          <w:p w14:paraId="17E443CE" w14:textId="4E271ED6" w:rsidR="00C61C13" w:rsidRPr="001F0BE5" w:rsidRDefault="00C61C13" w:rsidP="00C61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D01AC" w:rsidRPr="00ED01AC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  <w:r w:rsidR="00ED01AC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, men hans kone Mariann</w:t>
            </w:r>
            <w:r w:rsidR="007661C5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er tilstede</w:t>
            </w:r>
            <w:r w:rsidR="00ED01AC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.</w:t>
            </w:r>
          </w:p>
          <w:p w14:paraId="62062BDD" w14:textId="196D4BDB" w:rsidR="00A1278C" w:rsidRDefault="00A1278C" w:rsidP="00C61C1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621382D" w14:textId="10DA9594" w:rsidR="00921D2A" w:rsidRPr="003435AB" w:rsidRDefault="00921D2A" w:rsidP="00921D2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Tone Anita Østrådt </w:t>
            </w:r>
            <w:proofErr w:type="gramStart"/>
            <w:r w:rsidR="00CE580B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  <w:p w14:paraId="684DCB3C" w14:textId="1103D45F" w:rsidR="00A1278C" w:rsidRDefault="00A1278C" w:rsidP="00921D2A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14:paraId="0B7A9BF6" w14:textId="5AF702BF" w:rsidR="00A1278C" w:rsidRPr="000057E9" w:rsidRDefault="009252AA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="00CE58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CE580B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026F8818" w14:textId="5131491B" w:rsidR="00A1278C" w:rsidRPr="000813FF" w:rsidRDefault="000813FF" w:rsidP="003E20E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2B5CEB" w:rsidRPr="00ED01AC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  <w:r w:rsidR="002B5CEB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14:paraId="168099FA" w14:textId="6ACE63FA" w:rsidR="00A1278C" w:rsidRPr="000057E9" w:rsidRDefault="003119C2" w:rsidP="003E20E6">
            <w:pPr>
              <w:rPr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Tollefsen</w:t>
            </w:r>
            <w:r w:rsidR="00CE58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CE580B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7870F0">
        <w:trPr>
          <w:trHeight w:val="248"/>
        </w:trPr>
        <w:tc>
          <w:tcPr>
            <w:tcW w:w="2694" w:type="dxa"/>
            <w:hideMark/>
          </w:tcPr>
          <w:p w14:paraId="0DFC5677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551" w:type="dxa"/>
            <w:hideMark/>
          </w:tcPr>
          <w:p w14:paraId="248DC61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84" w:type="dxa"/>
            <w:hideMark/>
          </w:tcPr>
          <w:p w14:paraId="6DF5E075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85" w:type="dxa"/>
          </w:tcPr>
          <w:p w14:paraId="0CB0E2DE" w14:textId="1F9C0DF7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Kasserer</w:t>
            </w:r>
          </w:p>
        </w:tc>
        <w:tc>
          <w:tcPr>
            <w:tcW w:w="1843" w:type="dxa"/>
          </w:tcPr>
          <w:p w14:paraId="78FC039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7870F0">
        <w:trPr>
          <w:trHeight w:val="471"/>
        </w:trPr>
        <w:tc>
          <w:tcPr>
            <w:tcW w:w="2694" w:type="dxa"/>
            <w:hideMark/>
          </w:tcPr>
          <w:p w14:paraId="11CDCEF7" w14:textId="5353F8EC" w:rsidR="00A1278C" w:rsidRPr="00A56071" w:rsidRDefault="00A1278C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F89A51D" w14:textId="3740D5A0" w:rsidR="00A1278C" w:rsidRPr="00313C8E" w:rsidRDefault="000A6C9A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</w:t>
            </w:r>
            <w:r w:rsidR="00A33A58">
              <w:rPr>
                <w:rFonts w:ascii="Arial" w:hAnsi="Arial" w:cs="Arial"/>
                <w:sz w:val="20"/>
                <w:szCs w:val="20"/>
              </w:rPr>
              <w:t xml:space="preserve"> Linea Hov</w:t>
            </w:r>
            <w:r w:rsidR="003B20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B202C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2084" w:type="dxa"/>
            <w:hideMark/>
          </w:tcPr>
          <w:p w14:paraId="7E8FFE2B" w14:textId="04AA462E" w:rsidR="00A1278C" w:rsidRPr="00313C8E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  <w:proofErr w:type="gramStart"/>
            <w:r w:rsidR="00C2315B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85" w:type="dxa"/>
          </w:tcPr>
          <w:p w14:paraId="7516BBC1" w14:textId="38D3FEAB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Sabri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Majic</w:t>
            </w:r>
            <w:proofErr w:type="spellEnd"/>
            <w:r w:rsidR="003A7A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A7A12" w:rsidRPr="00ED01AC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</w:p>
        </w:tc>
        <w:tc>
          <w:tcPr>
            <w:tcW w:w="1843" w:type="dxa"/>
          </w:tcPr>
          <w:p w14:paraId="042DD49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7870F0">
        <w:trPr>
          <w:trHeight w:val="165"/>
        </w:trPr>
        <w:tc>
          <w:tcPr>
            <w:tcW w:w="2694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11199" w:type="dxa"/>
        <w:tblInd w:w="-572" w:type="dxa"/>
        <w:tblLook w:val="04A0" w:firstRow="1" w:lastRow="0" w:firstColumn="1" w:lastColumn="0" w:noHBand="0" w:noVBand="1"/>
      </w:tblPr>
      <w:tblGrid>
        <w:gridCol w:w="1203"/>
        <w:gridCol w:w="2058"/>
        <w:gridCol w:w="7938"/>
      </w:tblGrid>
      <w:tr w:rsidR="000257B1" w:rsidRPr="00B002D5" w14:paraId="193C665A" w14:textId="77777777" w:rsidTr="00C970E2">
        <w:trPr>
          <w:tblHeader/>
        </w:trPr>
        <w:tc>
          <w:tcPr>
            <w:tcW w:w="1203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102021AA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>20</w:t>
            </w:r>
            <w:r w:rsidR="0013444F">
              <w:rPr>
                <w:b/>
                <w:color w:val="auto"/>
                <w:sz w:val="22"/>
              </w:rPr>
              <w:t>2</w:t>
            </w:r>
            <w:r w:rsidR="00D15B94">
              <w:rPr>
                <w:b/>
                <w:color w:val="auto"/>
                <w:sz w:val="22"/>
              </w:rPr>
              <w:t>3</w:t>
            </w:r>
            <w:r w:rsidRPr="0065448D">
              <w:rPr>
                <w:b/>
                <w:color w:val="auto"/>
                <w:sz w:val="22"/>
              </w:rPr>
              <w:t>/202</w:t>
            </w:r>
            <w:r w:rsidR="00D15B94">
              <w:rPr>
                <w:b/>
                <w:color w:val="auto"/>
                <w:sz w:val="22"/>
              </w:rPr>
              <w:t>4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0257B1" w:rsidRPr="00B002D5" w14:paraId="193C6660" w14:textId="77777777" w:rsidTr="00C970E2">
        <w:tc>
          <w:tcPr>
            <w:tcW w:w="1203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058" w:type="dxa"/>
          </w:tcPr>
          <w:p w14:paraId="193C665E" w14:textId="0B698622" w:rsidR="000257B1" w:rsidRPr="00B002D5" w:rsidRDefault="00871AC4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Godkjenning av referat</w:t>
            </w:r>
            <w:r w:rsidR="00486537">
              <w:rPr>
                <w:color w:val="auto"/>
              </w:rPr>
              <w:t xml:space="preserve"> og innkallelse</w:t>
            </w:r>
          </w:p>
        </w:tc>
        <w:tc>
          <w:tcPr>
            <w:tcW w:w="7938" w:type="dxa"/>
          </w:tcPr>
          <w:p w14:paraId="193C665F" w14:textId="51D2457B" w:rsidR="00852DBE" w:rsidRPr="00871AC4" w:rsidRDefault="00871AC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Referat </w:t>
            </w:r>
            <w:r w:rsidR="00E63362">
              <w:rPr>
                <w:b w:val="0"/>
                <w:color w:val="auto"/>
                <w:sz w:val="20"/>
                <w:szCs w:val="20"/>
              </w:rPr>
              <w:t xml:space="preserve">og innkallelse </w:t>
            </w:r>
            <w:r>
              <w:rPr>
                <w:b w:val="0"/>
                <w:color w:val="auto"/>
                <w:sz w:val="20"/>
                <w:szCs w:val="20"/>
              </w:rPr>
              <w:t>ble godkjent.</w:t>
            </w:r>
          </w:p>
        </w:tc>
      </w:tr>
      <w:tr w:rsidR="002E6FAC" w:rsidRPr="00B002D5" w14:paraId="7DA29F0E" w14:textId="77777777" w:rsidTr="00C970E2">
        <w:tc>
          <w:tcPr>
            <w:tcW w:w="1203" w:type="dxa"/>
          </w:tcPr>
          <w:p w14:paraId="4F8C81EE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058" w:type="dxa"/>
          </w:tcPr>
          <w:p w14:paraId="4156CDA7" w14:textId="77777777" w:rsidR="002E6FAC" w:rsidRDefault="002E6FAC" w:rsidP="002E6FA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Rektor har ordet</w:t>
            </w:r>
          </w:p>
          <w:p w14:paraId="3A1C5A08" w14:textId="70FB8CAE" w:rsidR="002E6FAC" w:rsidRDefault="002E6FAC" w:rsidP="002E6FAC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Diverse info</w:t>
            </w:r>
          </w:p>
          <w:p w14:paraId="7D50F508" w14:textId="0C29C5DF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3998B795" w14:textId="32C7921E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2D3D4B36" w14:textId="237B26F1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4691BA9A" w14:textId="5FB0719F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0F03CC23" w14:textId="1FBB195B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67C88C33" w14:textId="13B7800F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01B878C6" w14:textId="1CFDF5AF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55C7056E" w14:textId="4F28290C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52BB9444" w14:textId="0133C58E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3A2E8BB0" w14:textId="26B1B422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0A584F73" w14:textId="78ECB31C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2BA02C30" w14:textId="3ACC0062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3F378C5D" w14:textId="5110A0AE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05F10556" w14:textId="0A666AB8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1618CA58" w14:textId="50175FF8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2BC98A4E" w14:textId="6DCBAAAD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395F8E9B" w14:textId="21EEAF8B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5CD13C2A" w14:textId="61FDFAD6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678CCCF0" w14:textId="1F9F144B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34DA3373" w14:textId="77777777" w:rsidR="00E63362" w:rsidRPr="0047354C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35BE85C5" w14:textId="25D51DA2" w:rsidR="002E6FAC" w:rsidRDefault="00786463" w:rsidP="00B651BC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Elevundersøkelsen</w:t>
            </w:r>
          </w:p>
          <w:p w14:paraId="2415EB88" w14:textId="31F49114" w:rsid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0E6E7EFD" w14:textId="400A77C4" w:rsid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6CA17B75" w14:textId="0A0A2EDE" w:rsid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43B4BBC3" w14:textId="0793FBC3" w:rsid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532E2C19" w14:textId="2D5EA721" w:rsid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233E73FB" w14:textId="77777777" w:rsidR="00E63362" w:rsidRP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7BDE8EB7" w14:textId="77777777" w:rsidR="00E63362" w:rsidRDefault="00E63362" w:rsidP="00E63362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  <w:p w14:paraId="5C6171EF" w14:textId="376BC46B" w:rsidR="00786463" w:rsidRPr="00ED1823" w:rsidRDefault="00786463" w:rsidP="00B651BC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PISA undersøkelsen</w:t>
            </w:r>
          </w:p>
        </w:tc>
        <w:tc>
          <w:tcPr>
            <w:tcW w:w="7938" w:type="dxa"/>
          </w:tcPr>
          <w:p w14:paraId="0BE14455" w14:textId="77777777" w:rsidR="00E63362" w:rsidRPr="00E63362" w:rsidRDefault="00E63362" w:rsidP="002E6FAC">
            <w:pPr>
              <w:rPr>
                <w:color w:val="auto"/>
                <w:sz w:val="20"/>
                <w:szCs w:val="20"/>
              </w:rPr>
            </w:pPr>
            <w:r w:rsidRPr="00E63362">
              <w:rPr>
                <w:color w:val="auto"/>
                <w:sz w:val="20"/>
                <w:szCs w:val="20"/>
              </w:rPr>
              <w:lastRenderedPageBreak/>
              <w:t xml:space="preserve">Generell info: </w:t>
            </w:r>
          </w:p>
          <w:p w14:paraId="268A19C6" w14:textId="5C072BB2" w:rsidR="002E6FAC" w:rsidRP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7D6136" w:rsidRPr="00E63362">
              <w:rPr>
                <w:b w:val="0"/>
                <w:bCs/>
                <w:color w:val="auto"/>
                <w:sz w:val="20"/>
                <w:szCs w:val="20"/>
              </w:rPr>
              <w:t xml:space="preserve">Jobber med planlegging for neste skoleår. </w:t>
            </w:r>
            <w:r w:rsidR="00202289" w:rsidRPr="00E63362">
              <w:rPr>
                <w:b w:val="0"/>
                <w:bCs/>
                <w:color w:val="auto"/>
                <w:sz w:val="20"/>
                <w:szCs w:val="20"/>
              </w:rPr>
              <w:t>Kontaktlærer-kabal. Utlysninger -4 nye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 xml:space="preserve"> lærere skal ansettes</w:t>
            </w:r>
            <w:r w:rsidR="00202289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til høsten. Noen slutter, noen </w:t>
            </w:r>
            <w:r w:rsidR="007D6136" w:rsidRPr="00E63362">
              <w:rPr>
                <w:b w:val="0"/>
                <w:bCs/>
                <w:color w:val="auto"/>
                <w:sz w:val="20"/>
                <w:szCs w:val="20"/>
              </w:rPr>
              <w:t>vikariat utgår.</w:t>
            </w:r>
          </w:p>
          <w:p w14:paraId="676B3F18" w14:textId="1A243C0F" w:rsidR="007D6136" w:rsidRP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7D6136" w:rsidRPr="00E63362">
              <w:rPr>
                <w:b w:val="0"/>
                <w:bCs/>
                <w:color w:val="auto"/>
                <w:sz w:val="20"/>
                <w:szCs w:val="20"/>
              </w:rPr>
              <w:t>Vært å hilst på 7.trinn på Sørbø og Ganddal. Informert om språkfag og valgfag.</w:t>
            </w:r>
          </w:p>
          <w:p w14:paraId="7DD37C1A" w14:textId="77777777" w:rsid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-Avholdes f</w:t>
            </w:r>
            <w:r w:rsidR="007D6136" w:rsidRPr="00E63362">
              <w:rPr>
                <w:b w:val="0"/>
                <w:bCs/>
                <w:color w:val="auto"/>
                <w:sz w:val="20"/>
                <w:szCs w:val="20"/>
              </w:rPr>
              <w:t>oreldremøte for nye 8.trinn tirsdag 12. mars</w:t>
            </w:r>
            <w:r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CD25B94" w14:textId="7A13C701" w:rsidR="007D6136" w:rsidRP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-Holdes også</w:t>
            </w:r>
            <w:r w:rsidR="007D6136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overføringsmøter med begge skoler, for gjennomgang av elevene og planlegging av klasser.</w:t>
            </w:r>
          </w:p>
          <w:p w14:paraId="16134570" w14:textId="63C67456" w:rsidR="007D6136" w:rsidRP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9774B9" w:rsidRPr="00E63362">
              <w:rPr>
                <w:b w:val="0"/>
                <w:bCs/>
                <w:color w:val="auto"/>
                <w:sz w:val="20"/>
                <w:szCs w:val="20"/>
              </w:rPr>
              <w:t>Planlegger eksamener. Norsk og engelsk før 17.mai. Matte etter 17. mai. Muntlig eksamen uke 24.</w:t>
            </w:r>
          </w:p>
          <w:p w14:paraId="406B12E4" w14:textId="59BDE6C2" w:rsidR="0014624C" w:rsidRP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14624C" w:rsidRPr="00E63362">
              <w:rPr>
                <w:b w:val="0"/>
                <w:bCs/>
                <w:color w:val="auto"/>
                <w:sz w:val="20"/>
                <w:szCs w:val="20"/>
              </w:rPr>
              <w:t>Prøver å finne et alternativ til ERASMUS</w:t>
            </w:r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prosjektet for neste skoleår</w:t>
            </w:r>
            <w:r w:rsidR="0014624C" w:rsidRPr="00E63362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Har sett nærmere på et alternativ som heter </w:t>
            </w:r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>Everything</w:t>
            </w:r>
            <w:proofErr w:type="spellEnd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>you</w:t>
            </w:r>
            <w:proofErr w:type="spellEnd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>can</w:t>
            </w:r>
            <w:proofErr w:type="spellEnd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>imagine</w:t>
            </w:r>
            <w:proofErr w:type="spellEnd"/>
            <w:r w:rsidR="00845D6A" w:rsidRPr="00E63362">
              <w:rPr>
                <w:b w:val="0"/>
                <w:bCs/>
                <w:color w:val="auto"/>
                <w:sz w:val="20"/>
                <w:szCs w:val="20"/>
              </w:rPr>
              <w:t xml:space="preserve">». </w:t>
            </w:r>
            <w:r w:rsidR="0014624C" w:rsidRPr="00E63362">
              <w:rPr>
                <w:b w:val="0"/>
                <w:bCs/>
                <w:color w:val="auto"/>
                <w:sz w:val="20"/>
                <w:szCs w:val="20"/>
              </w:rPr>
              <w:t>Norsk/engelsk og kunst og håndverk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faget inngår i dette prosjektet</w:t>
            </w:r>
            <w:r w:rsidR="0014624C" w:rsidRPr="00E63362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Skoler i </w:t>
            </w:r>
            <w:r w:rsidR="0014624C" w:rsidRPr="00E63362">
              <w:rPr>
                <w:b w:val="0"/>
                <w:bCs/>
                <w:color w:val="auto"/>
                <w:sz w:val="20"/>
                <w:szCs w:val="20"/>
              </w:rPr>
              <w:t>Hellas, Italia, Tyrkia og Norge</w:t>
            </w:r>
            <w:r w:rsidR="000A4F62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er med på dette </w:t>
            </w:r>
            <w:r w:rsidR="00C07F0C" w:rsidRPr="00E63362">
              <w:rPr>
                <w:b w:val="0"/>
                <w:bCs/>
                <w:color w:val="auto"/>
                <w:sz w:val="20"/>
                <w:szCs w:val="20"/>
              </w:rPr>
              <w:t>prosjektet</w:t>
            </w:r>
            <w:r w:rsidR="0014624C" w:rsidRPr="00E63362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AB77A95" w14:textId="0B3F0BC6" w:rsidR="00925E42" w:rsidRPr="00E63362" w:rsidRDefault="00E6336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925E42" w:rsidRPr="00E63362">
              <w:rPr>
                <w:b w:val="0"/>
                <w:bCs/>
                <w:color w:val="auto"/>
                <w:sz w:val="20"/>
                <w:szCs w:val="20"/>
              </w:rPr>
              <w:t>Aktivitetsmillionen er lagt inn i budsjettet for 2024. Satt av 850 kr. pr. elev på 8.trinn. Her kan en finne på mye kjekt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med elevene. </w:t>
            </w:r>
            <w:r w:rsidR="00C07F0C" w:rsidRPr="00E63362">
              <w:rPr>
                <w:b w:val="0"/>
                <w:bCs/>
                <w:color w:val="auto"/>
                <w:sz w:val="20"/>
                <w:szCs w:val="20"/>
              </w:rPr>
              <w:t>FAU,</w:t>
            </w:r>
            <w:r w:rsidR="00925E42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klassekontakter og lærer</w:t>
            </w:r>
            <w:r w:rsidR="00C16319" w:rsidRPr="00E63362">
              <w:rPr>
                <w:b w:val="0"/>
                <w:bCs/>
                <w:color w:val="auto"/>
                <w:sz w:val="20"/>
                <w:szCs w:val="20"/>
              </w:rPr>
              <w:t xml:space="preserve">e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må </w:t>
            </w:r>
            <w:r w:rsidR="00C16319" w:rsidRPr="00E63362">
              <w:rPr>
                <w:b w:val="0"/>
                <w:bCs/>
                <w:color w:val="auto"/>
                <w:sz w:val="20"/>
                <w:szCs w:val="20"/>
              </w:rPr>
              <w:t>være i dialog</w:t>
            </w:r>
            <w:r w:rsidR="00C07F0C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og sammen finne kjekke aktiviteter for klassen</w:t>
            </w:r>
            <w:r w:rsidR="00C16319" w:rsidRPr="00E63362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C07F0C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Dette kan være aktivitet både i og utenfor skoletid.</w:t>
            </w:r>
            <w:r w:rsidR="00C16319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0"/>
              </w:rPr>
              <w:t>F</w:t>
            </w:r>
            <w:r w:rsidR="000A4F62" w:rsidRPr="00E63362">
              <w:rPr>
                <w:b w:val="0"/>
                <w:bCs/>
                <w:color w:val="auto"/>
                <w:sz w:val="20"/>
                <w:szCs w:val="20"/>
              </w:rPr>
              <w:t>aktur</w:t>
            </w:r>
            <w:r w:rsidR="00D21613" w:rsidRPr="00E63362">
              <w:rPr>
                <w:b w:val="0"/>
                <w:bCs/>
                <w:color w:val="auto"/>
                <w:sz w:val="20"/>
                <w:szCs w:val="20"/>
              </w:rPr>
              <w:t xml:space="preserve">ering for aktivitet </w:t>
            </w:r>
            <w:r w:rsidR="000A4F62" w:rsidRPr="00E63362">
              <w:rPr>
                <w:b w:val="0"/>
                <w:bCs/>
                <w:color w:val="auto"/>
                <w:sz w:val="20"/>
                <w:szCs w:val="20"/>
              </w:rPr>
              <w:t>merkes med et prosjektnummer.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0"/>
              </w:rPr>
              <w:t>Dette ordner k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 xml:space="preserve">ontaktlærer i </w:t>
            </w:r>
            <w:r>
              <w:rPr>
                <w:b w:val="0"/>
                <w:bCs/>
                <w:color w:val="auto"/>
                <w:sz w:val="20"/>
                <w:szCs w:val="20"/>
              </w:rPr>
              <w:t>samråd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 xml:space="preserve"> med rektor</w:t>
            </w:r>
            <w:r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AC39480" w14:textId="6E10DE54" w:rsidR="00D21613" w:rsidRPr="00E63362" w:rsidRDefault="00E63362" w:rsidP="002E6FAC">
            <w:pPr>
              <w:rPr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D21613" w:rsidRPr="00E63362">
              <w:rPr>
                <w:b w:val="0"/>
                <w:bCs/>
                <w:color w:val="auto"/>
                <w:sz w:val="20"/>
                <w:szCs w:val="20"/>
              </w:rPr>
              <w:t xml:space="preserve">Rektor har invitert til et innsatsmøte </w:t>
            </w:r>
            <w:r>
              <w:rPr>
                <w:b w:val="0"/>
                <w:bCs/>
                <w:color w:val="auto"/>
                <w:sz w:val="20"/>
                <w:szCs w:val="20"/>
              </w:rPr>
              <w:t>onsdag 21.02</w:t>
            </w:r>
            <w:r w:rsidR="00CA700C" w:rsidRPr="00E63362">
              <w:rPr>
                <w:b w:val="0"/>
                <w:bCs/>
                <w:color w:val="auto"/>
                <w:sz w:val="20"/>
                <w:szCs w:val="20"/>
              </w:rPr>
              <w:t>. Politi</w:t>
            </w:r>
            <w:r w:rsidR="005735C1" w:rsidRPr="00E63362">
              <w:rPr>
                <w:b w:val="0"/>
                <w:bCs/>
                <w:color w:val="auto"/>
                <w:sz w:val="20"/>
                <w:szCs w:val="20"/>
              </w:rPr>
              <w:t>et</w:t>
            </w:r>
            <w:r w:rsidR="00CA700C" w:rsidRPr="00E63362">
              <w:rPr>
                <w:b w:val="0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</w:rPr>
              <w:t>U</w:t>
            </w:r>
            <w:r w:rsidR="00CA700C" w:rsidRPr="00E63362">
              <w:rPr>
                <w:b w:val="0"/>
                <w:bCs/>
                <w:color w:val="auto"/>
                <w:sz w:val="20"/>
                <w:szCs w:val="20"/>
              </w:rPr>
              <w:t>ngdomssteam</w:t>
            </w:r>
            <w:r w:rsidR="004729F5" w:rsidRPr="00E63362">
              <w:rPr>
                <w:b w:val="0"/>
                <w:bCs/>
                <w:color w:val="auto"/>
                <w:sz w:val="20"/>
                <w:szCs w:val="20"/>
              </w:rPr>
              <w:t>et</w:t>
            </w:r>
            <w:proofErr w:type="spellEnd"/>
            <w:r w:rsidR="004729F5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i kommunen</w:t>
            </w:r>
            <w:r w:rsidR="00CA700C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og TGL (Senter for trygt og godt læringsmiljø) skal møtes og </w:t>
            </w:r>
            <w:r w:rsidR="004729F5" w:rsidRPr="00E63362">
              <w:rPr>
                <w:b w:val="0"/>
                <w:bCs/>
                <w:color w:val="auto"/>
                <w:sz w:val="20"/>
                <w:szCs w:val="20"/>
              </w:rPr>
              <w:t xml:space="preserve">diskutere om det er noen felles tiltak </w:t>
            </w:r>
            <w:r w:rsidR="004729F5" w:rsidRPr="00E63362">
              <w:rPr>
                <w:b w:val="0"/>
                <w:bCs/>
                <w:color w:val="auto"/>
                <w:sz w:val="20"/>
                <w:szCs w:val="20"/>
              </w:rPr>
              <w:lastRenderedPageBreak/>
              <w:t>de k</w:t>
            </w:r>
            <w:r w:rsidR="003E0E7D" w:rsidRPr="00E63362">
              <w:rPr>
                <w:b w:val="0"/>
                <w:bCs/>
                <w:color w:val="auto"/>
                <w:sz w:val="20"/>
                <w:szCs w:val="20"/>
              </w:rPr>
              <w:t>an gjøre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for bedring av skolemiljøet og begrense uønskede hendelser som det har vært mye av over tid nå</w:t>
            </w:r>
            <w:r w:rsidR="00CA700C" w:rsidRPr="00E63362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3E0E7D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3E0E7D" w:rsidRPr="00E6336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Rapporteres fra dette</w:t>
            </w:r>
            <w:r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 møtet</w:t>
            </w:r>
            <w:r w:rsidR="003E0E7D" w:rsidRPr="00E63362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 i neste FAU-møte</w:t>
            </w:r>
            <w:r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1A63FB6B" w14:textId="77777777" w:rsidR="003E0E7D" w:rsidRPr="00E63362" w:rsidRDefault="003E0E7D" w:rsidP="002E6FAC">
            <w:pPr>
              <w:rPr>
                <w:b w:val="0"/>
                <w:color w:val="auto"/>
                <w:sz w:val="20"/>
                <w:szCs w:val="20"/>
              </w:rPr>
            </w:pPr>
          </w:p>
          <w:p w14:paraId="0EF33B78" w14:textId="77777777" w:rsidR="00E63362" w:rsidRDefault="000D429C" w:rsidP="000D429C">
            <w:pPr>
              <w:rPr>
                <w:b w:val="0"/>
                <w:color w:val="auto"/>
                <w:sz w:val="20"/>
                <w:szCs w:val="20"/>
              </w:rPr>
            </w:pPr>
            <w:r w:rsidRPr="00E63362">
              <w:rPr>
                <w:bCs/>
                <w:color w:val="auto"/>
                <w:sz w:val="20"/>
                <w:szCs w:val="20"/>
              </w:rPr>
              <w:t>Elevundersøkelsen</w:t>
            </w:r>
            <w:r w:rsidR="00E63362">
              <w:rPr>
                <w:bCs/>
                <w:color w:val="auto"/>
                <w:sz w:val="20"/>
                <w:szCs w:val="20"/>
              </w:rPr>
              <w:t>:</w:t>
            </w:r>
            <w:r w:rsidR="00E63362" w:rsidRPr="00E6336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3FC2AF74" w14:textId="77777777" w:rsidR="00E63362" w:rsidRDefault="00E63362" w:rsidP="000D429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Pr="00E63362">
              <w:rPr>
                <w:b w:val="0"/>
                <w:color w:val="auto"/>
                <w:sz w:val="20"/>
                <w:szCs w:val="20"/>
              </w:rPr>
              <w:t>J</w:t>
            </w:r>
            <w:r w:rsidR="000D429C" w:rsidRPr="00E63362">
              <w:rPr>
                <w:b w:val="0"/>
                <w:color w:val="auto"/>
                <w:sz w:val="20"/>
                <w:szCs w:val="20"/>
              </w:rPr>
              <w:t>obber med hele skolen, på trinn og i klasser og på enkelt individ.</w:t>
            </w:r>
            <w:r w:rsidR="005E0A3A" w:rsidRPr="00E63362">
              <w:rPr>
                <w:b w:val="0"/>
                <w:color w:val="auto"/>
                <w:sz w:val="20"/>
                <w:szCs w:val="20"/>
              </w:rPr>
              <w:t xml:space="preserve"> Hører med elevene hvorfor de har scoret som de har gjort. Forsøker å forstå og gjøre bedringer</w:t>
            </w:r>
            <w:r w:rsidR="00D3736D" w:rsidRPr="00E63362">
              <w:rPr>
                <w:b w:val="0"/>
                <w:color w:val="auto"/>
                <w:sz w:val="20"/>
                <w:szCs w:val="20"/>
              </w:rPr>
              <w:t xml:space="preserve"> på bakgrunn av resultatene og </w:t>
            </w:r>
            <w:r w:rsidR="00874BD9" w:rsidRPr="00E63362">
              <w:rPr>
                <w:b w:val="0"/>
                <w:color w:val="auto"/>
                <w:sz w:val="20"/>
                <w:szCs w:val="20"/>
              </w:rPr>
              <w:t>dialog med elevene og FAU</w:t>
            </w:r>
            <w:r w:rsidR="00D3736D" w:rsidRPr="00E63362">
              <w:rPr>
                <w:b w:val="0"/>
                <w:color w:val="auto"/>
                <w:sz w:val="20"/>
                <w:szCs w:val="20"/>
              </w:rPr>
              <w:t>.</w:t>
            </w:r>
            <w:r w:rsidR="0049670B" w:rsidRPr="00E6336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7E1AF0C9" w14:textId="5A8BC99F" w:rsidR="003E0E7D" w:rsidRPr="00E63362" w:rsidRDefault="0049670B" w:rsidP="000D429C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E63362">
              <w:rPr>
                <w:b w:val="0"/>
                <w:color w:val="auto"/>
                <w:sz w:val="20"/>
                <w:szCs w:val="20"/>
              </w:rPr>
              <w:t>Sandnesskolene</w:t>
            </w:r>
            <w:proofErr w:type="spellEnd"/>
            <w:r w:rsidRPr="00E63362">
              <w:rPr>
                <w:b w:val="0"/>
                <w:color w:val="auto"/>
                <w:sz w:val="20"/>
                <w:szCs w:val="20"/>
              </w:rPr>
              <w:t xml:space="preserve"> har stort </w:t>
            </w:r>
            <w:proofErr w:type="gramStart"/>
            <w:r w:rsidRPr="00E63362">
              <w:rPr>
                <w:b w:val="0"/>
                <w:i/>
                <w:iCs/>
                <w:color w:val="auto"/>
                <w:sz w:val="20"/>
                <w:szCs w:val="20"/>
              </w:rPr>
              <w:t>fokus</w:t>
            </w:r>
            <w:proofErr w:type="gramEnd"/>
            <w:r w:rsidRPr="00E63362">
              <w:rPr>
                <w:b w:val="0"/>
                <w:i/>
                <w:iCs/>
                <w:color w:val="auto"/>
                <w:sz w:val="20"/>
                <w:szCs w:val="20"/>
              </w:rPr>
              <w:t xml:space="preserve"> på motivasjon </w:t>
            </w:r>
            <w:r w:rsidRPr="00E63362">
              <w:rPr>
                <w:b w:val="0"/>
                <w:color w:val="auto"/>
                <w:sz w:val="20"/>
                <w:szCs w:val="20"/>
              </w:rPr>
              <w:t>nå. Dette diskuteres også</w:t>
            </w:r>
            <w:r w:rsidR="003A5AA2" w:rsidRPr="00E63362">
              <w:rPr>
                <w:b w:val="0"/>
                <w:color w:val="auto"/>
                <w:sz w:val="20"/>
                <w:szCs w:val="20"/>
              </w:rPr>
              <w:t xml:space="preserve"> på Lundehaugen</w:t>
            </w:r>
            <w:r w:rsidR="00407102" w:rsidRPr="00E63362">
              <w:rPr>
                <w:b w:val="0"/>
                <w:color w:val="auto"/>
                <w:sz w:val="20"/>
                <w:szCs w:val="20"/>
              </w:rPr>
              <w:t xml:space="preserve"> og jobbes rundt</w:t>
            </w:r>
            <w:r w:rsidR="003A5AA2" w:rsidRPr="00E63362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52098CE1" w14:textId="3D41F9CE" w:rsidR="00944F15" w:rsidRPr="00E63362" w:rsidRDefault="00944F15" w:rsidP="000D429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E63362">
              <w:rPr>
                <w:b w:val="0"/>
                <w:bCs/>
                <w:color w:val="auto"/>
                <w:sz w:val="20"/>
                <w:szCs w:val="20"/>
              </w:rPr>
              <w:t>6,5% av elevene melder om mobbing</w:t>
            </w:r>
            <w:r w:rsidR="003B09B1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>(snitt for hele skolen)</w:t>
            </w:r>
            <w:r w:rsidR="00E63362">
              <w:rPr>
                <w:b w:val="0"/>
                <w:bCs/>
                <w:color w:val="auto"/>
                <w:sz w:val="20"/>
                <w:szCs w:val="20"/>
              </w:rPr>
              <w:t>. Meldt om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 xml:space="preserve"> 9% for 8.trinn, 3% for 9.trinn og</w:t>
            </w:r>
            <w:r w:rsidR="00E63362">
              <w:rPr>
                <w:b w:val="0"/>
                <w:bCs/>
                <w:color w:val="auto"/>
                <w:sz w:val="20"/>
                <w:szCs w:val="20"/>
              </w:rPr>
              <w:t xml:space="preserve"> ca.</w:t>
            </w:r>
            <w:r w:rsidRPr="00E63362">
              <w:rPr>
                <w:b w:val="0"/>
                <w:bCs/>
                <w:color w:val="auto"/>
                <w:sz w:val="20"/>
                <w:szCs w:val="20"/>
              </w:rPr>
              <w:t xml:space="preserve"> 6% på 10.trinn.</w:t>
            </w:r>
          </w:p>
          <w:p w14:paraId="733C9E4F" w14:textId="77777777" w:rsidR="00D504EB" w:rsidRPr="00E63362" w:rsidRDefault="00D504EB" w:rsidP="000D429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6F661750" w14:textId="77777777" w:rsidR="00E63362" w:rsidRDefault="00D504EB" w:rsidP="000D429C">
            <w:pPr>
              <w:rPr>
                <w:b w:val="0"/>
                <w:color w:val="auto"/>
                <w:sz w:val="20"/>
                <w:szCs w:val="20"/>
              </w:rPr>
            </w:pPr>
            <w:r w:rsidRPr="00E63362">
              <w:rPr>
                <w:color w:val="auto"/>
                <w:sz w:val="20"/>
                <w:szCs w:val="20"/>
              </w:rPr>
              <w:t>PISA-undersøkelsen</w:t>
            </w:r>
            <w:r w:rsidR="00E63362">
              <w:rPr>
                <w:b w:val="0"/>
                <w:color w:val="auto"/>
                <w:sz w:val="20"/>
                <w:szCs w:val="20"/>
              </w:rPr>
              <w:t>:</w:t>
            </w:r>
          </w:p>
          <w:p w14:paraId="215CBBF0" w14:textId="3A994B61" w:rsidR="00D504EB" w:rsidRPr="008B7AB4" w:rsidRDefault="00E63362" w:rsidP="000D429C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305E23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Nedadgående trend (matte, naturfag og lesing)</w:t>
            </w:r>
            <w:r w:rsidR="006F39A0" w:rsidRPr="00E63362">
              <w:rPr>
                <w:b w:val="0"/>
                <w:bCs/>
                <w:color w:val="auto"/>
                <w:sz w:val="20"/>
                <w:szCs w:val="20"/>
              </w:rPr>
              <w:t>. Det dårligste Norge har prestert over tid.</w:t>
            </w:r>
            <w:r w:rsidR="003B09B1" w:rsidRPr="00E63362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6F39A0" w:rsidRPr="00E63362">
              <w:rPr>
                <w:b w:val="0"/>
                <w:bCs/>
                <w:color w:val="auto"/>
                <w:sz w:val="20"/>
                <w:szCs w:val="20"/>
              </w:rPr>
              <w:t xml:space="preserve">Grunnleggende ferdigheter har nedadgående kurve. </w:t>
            </w:r>
            <w:r w:rsidR="00D22DCC" w:rsidRPr="00E63362">
              <w:rPr>
                <w:b w:val="0"/>
                <w:bCs/>
                <w:color w:val="auto"/>
                <w:sz w:val="20"/>
                <w:szCs w:val="20"/>
              </w:rPr>
              <w:t>Stor forskjell på kjønn. Jenter scorer bedre enn gutter.</w:t>
            </w:r>
          </w:p>
        </w:tc>
      </w:tr>
      <w:tr w:rsidR="002E6FAC" w:rsidRPr="00B002D5" w14:paraId="193C6694" w14:textId="77777777" w:rsidTr="00C970E2">
        <w:tc>
          <w:tcPr>
            <w:tcW w:w="1203" w:type="dxa"/>
          </w:tcPr>
          <w:p w14:paraId="193C668E" w14:textId="3523AC6D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058" w:type="dxa"/>
          </w:tcPr>
          <w:p w14:paraId="193C668F" w14:textId="424E948A" w:rsidR="002E6FAC" w:rsidRPr="00A23574" w:rsidRDefault="006E6C2B" w:rsidP="002E6FAC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18"/>
                <w:szCs w:val="18"/>
              </w:rPr>
              <w:t>Natteravn-tjenesten</w:t>
            </w:r>
          </w:p>
        </w:tc>
        <w:tc>
          <w:tcPr>
            <w:tcW w:w="7938" w:type="dxa"/>
          </w:tcPr>
          <w:p w14:paraId="193C6693" w14:textId="27C0320E" w:rsidR="002E6FAC" w:rsidRPr="008828DC" w:rsidRDefault="00663DC6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Fungerer bra. Litt utfordringer med bytting</w:t>
            </w:r>
            <w:r w:rsidR="00E63362">
              <w:rPr>
                <w:b w:val="0"/>
                <w:bCs/>
                <w:color w:val="auto"/>
                <w:sz w:val="20"/>
                <w:szCs w:val="20"/>
              </w:rPr>
              <w:t>, men plan er lagt og det gis tydelige tilbakemeldinger på at dette må byttes internt. Noe</w:t>
            </w:r>
            <w:r w:rsidR="003B448B">
              <w:rPr>
                <w:b w:val="0"/>
                <w:bCs/>
                <w:color w:val="auto"/>
                <w:sz w:val="20"/>
                <w:szCs w:val="20"/>
              </w:rPr>
              <w:t xml:space="preserve"> dialog på FB siden</w:t>
            </w:r>
            <w:r w:rsidR="005D5DA4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D5DA4">
              <w:rPr>
                <w:b w:val="0"/>
                <w:bCs/>
                <w:color w:val="auto"/>
                <w:sz w:val="20"/>
                <w:szCs w:val="20"/>
              </w:rPr>
              <w:t>ifht</w:t>
            </w:r>
            <w:proofErr w:type="spellEnd"/>
            <w:r w:rsidR="005D5DA4">
              <w:rPr>
                <w:b w:val="0"/>
                <w:bCs/>
                <w:color w:val="auto"/>
                <w:sz w:val="20"/>
                <w:szCs w:val="20"/>
              </w:rPr>
              <w:t xml:space="preserve">. byttinger. </w:t>
            </w:r>
          </w:p>
        </w:tc>
      </w:tr>
      <w:tr w:rsidR="002E6FAC" w:rsidRPr="00B002D5" w14:paraId="3EAF8A61" w14:textId="77777777" w:rsidTr="00C970E2">
        <w:tc>
          <w:tcPr>
            <w:tcW w:w="1203" w:type="dxa"/>
          </w:tcPr>
          <w:p w14:paraId="79F80BD3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058" w:type="dxa"/>
          </w:tcPr>
          <w:p w14:paraId="3BEA99F5" w14:textId="74316EDF" w:rsidR="002E6FAC" w:rsidRDefault="002E6FAC" w:rsidP="002E6FAC">
            <w:pPr>
              <w:rPr>
                <w:b w:val="0"/>
                <w:color w:val="auto"/>
                <w:sz w:val="20"/>
                <w:szCs w:val="20"/>
              </w:rPr>
            </w:pPr>
            <w:r w:rsidRPr="00230EF4">
              <w:rPr>
                <w:color w:val="auto"/>
                <w:sz w:val="18"/>
                <w:szCs w:val="18"/>
              </w:rPr>
              <w:t xml:space="preserve">Orienteringer </w:t>
            </w:r>
            <w:r>
              <w:rPr>
                <w:color w:val="auto"/>
                <w:sz w:val="18"/>
                <w:szCs w:val="18"/>
              </w:rPr>
              <w:t>fra elevrådet</w:t>
            </w:r>
          </w:p>
        </w:tc>
        <w:tc>
          <w:tcPr>
            <w:tcW w:w="7938" w:type="dxa"/>
          </w:tcPr>
          <w:p w14:paraId="242C51E9" w14:textId="39F0085D" w:rsidR="002E6FAC" w:rsidRPr="00DC42E8" w:rsidRDefault="00F75D84" w:rsidP="002E6FAC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 w:rsidRPr="00DC42E8">
              <w:rPr>
                <w:b w:val="0"/>
                <w:color w:val="auto"/>
                <w:sz w:val="20"/>
                <w:szCs w:val="20"/>
              </w:rPr>
              <w:t>Jobbe</w:t>
            </w:r>
            <w:r w:rsidR="00E63362">
              <w:rPr>
                <w:b w:val="0"/>
                <w:color w:val="auto"/>
                <w:sz w:val="20"/>
                <w:szCs w:val="20"/>
              </w:rPr>
              <w:t>r</w:t>
            </w:r>
            <w:r w:rsidRPr="00DC42E8">
              <w:rPr>
                <w:b w:val="0"/>
                <w:color w:val="auto"/>
                <w:sz w:val="20"/>
                <w:szCs w:val="20"/>
              </w:rPr>
              <w:t xml:space="preserve"> med f</w:t>
            </w:r>
            <w:r w:rsidR="00535ECB" w:rsidRPr="00DC42E8">
              <w:rPr>
                <w:b w:val="0"/>
                <w:color w:val="auto"/>
                <w:sz w:val="20"/>
                <w:szCs w:val="20"/>
              </w:rPr>
              <w:t>lerkulturell uke</w:t>
            </w:r>
            <w:r w:rsidRPr="00DC42E8">
              <w:rPr>
                <w:b w:val="0"/>
                <w:color w:val="auto"/>
                <w:sz w:val="20"/>
                <w:szCs w:val="20"/>
              </w:rPr>
              <w:t xml:space="preserve">. 30 forskjellige språk på skolen. Skal lage plakater med ulik tekst på alle </w:t>
            </w:r>
            <w:r w:rsidR="00E63362">
              <w:rPr>
                <w:b w:val="0"/>
                <w:color w:val="auto"/>
                <w:sz w:val="20"/>
                <w:szCs w:val="20"/>
              </w:rPr>
              <w:t xml:space="preserve">disse </w:t>
            </w:r>
            <w:r w:rsidRPr="00DC42E8">
              <w:rPr>
                <w:b w:val="0"/>
                <w:color w:val="auto"/>
                <w:sz w:val="20"/>
                <w:szCs w:val="20"/>
              </w:rPr>
              <w:t>språkene</w:t>
            </w:r>
            <w:r w:rsidR="00E63362">
              <w:rPr>
                <w:b w:val="0"/>
                <w:color w:val="auto"/>
                <w:sz w:val="20"/>
                <w:szCs w:val="20"/>
              </w:rPr>
              <w:t xml:space="preserve"> som skal henges opp på skolen</w:t>
            </w:r>
            <w:r w:rsidRPr="00DC42E8">
              <w:rPr>
                <w:b w:val="0"/>
                <w:color w:val="auto"/>
                <w:sz w:val="20"/>
                <w:szCs w:val="20"/>
              </w:rPr>
              <w:t xml:space="preserve">. </w:t>
            </w:r>
          </w:p>
          <w:p w14:paraId="32213308" w14:textId="4A708BB6" w:rsidR="00F75D84" w:rsidRPr="003F067C" w:rsidRDefault="00E63362" w:rsidP="002E6FAC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Hatt a</w:t>
            </w:r>
            <w:r w:rsidR="00F75D84" w:rsidRPr="00DC42E8">
              <w:rPr>
                <w:b w:val="0"/>
                <w:color w:val="auto"/>
                <w:sz w:val="20"/>
                <w:szCs w:val="20"/>
              </w:rPr>
              <w:t xml:space="preserve">vstemning </w:t>
            </w:r>
            <w:r w:rsidR="0045715B" w:rsidRPr="00DC42E8">
              <w:rPr>
                <w:b w:val="0"/>
                <w:color w:val="auto"/>
                <w:sz w:val="20"/>
                <w:szCs w:val="20"/>
              </w:rPr>
              <w:t>på hva BUKS skal bruke penger på. Små og store strakstiltak.</w:t>
            </w:r>
          </w:p>
        </w:tc>
      </w:tr>
      <w:tr w:rsidR="002E6FAC" w:rsidRPr="00B002D5" w14:paraId="0F54D53D" w14:textId="77777777" w:rsidTr="00C970E2">
        <w:tc>
          <w:tcPr>
            <w:tcW w:w="1203" w:type="dxa"/>
          </w:tcPr>
          <w:p w14:paraId="316BFBFE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058" w:type="dxa"/>
          </w:tcPr>
          <w:p w14:paraId="44852BAC" w14:textId="77777777" w:rsidR="002E6FAC" w:rsidRDefault="002E6FAC" w:rsidP="002E6FA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Eventuelt</w:t>
            </w:r>
          </w:p>
          <w:p w14:paraId="03B042F4" w14:textId="5AAC9510" w:rsidR="00ED3E24" w:rsidRDefault="00ED3E24" w:rsidP="006E6C2B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Invitasjon til 17.mai</w:t>
            </w:r>
          </w:p>
          <w:p w14:paraId="29DF7FC0" w14:textId="2A134434" w:rsidR="00E63362" w:rsidRDefault="00E63362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402C41F4" w14:textId="77777777" w:rsidR="00757E6B" w:rsidRDefault="00757E6B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4BA4840B" w14:textId="7E34A2AB" w:rsidR="005D4854" w:rsidRDefault="005D4854" w:rsidP="006E6C2B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Mailkonto til FAU</w:t>
            </w:r>
          </w:p>
          <w:p w14:paraId="01679B04" w14:textId="77777777" w:rsidR="00E63362" w:rsidRPr="00E63362" w:rsidRDefault="00E63362" w:rsidP="00E63362">
            <w:pPr>
              <w:pStyle w:val="Listeavsnitt"/>
              <w:rPr>
                <w:color w:val="auto"/>
                <w:sz w:val="18"/>
                <w:szCs w:val="18"/>
              </w:rPr>
            </w:pPr>
          </w:p>
          <w:p w14:paraId="4451639F" w14:textId="77777777" w:rsidR="00E63362" w:rsidRDefault="00E63362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428D3CCF" w14:textId="3585B705" w:rsidR="005D4854" w:rsidRDefault="005D4854" w:rsidP="006E6C2B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Bekymringsmelding – trafikksikkerhet</w:t>
            </w:r>
          </w:p>
          <w:p w14:paraId="65CB03F2" w14:textId="7CEAF6EB" w:rsidR="00E63362" w:rsidRDefault="00E63362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5D0F87EF" w14:textId="37DED1B0" w:rsidR="00757E6B" w:rsidRDefault="00757E6B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7A1F1C0F" w14:textId="16846476" w:rsidR="00757E6B" w:rsidRDefault="00757E6B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700EC3D4" w14:textId="77777777" w:rsidR="00757E6B" w:rsidRDefault="00757E6B" w:rsidP="00E63362">
            <w:pPr>
              <w:pStyle w:val="Listeavsnitt"/>
              <w:spacing w:after="0"/>
              <w:ind w:left="360"/>
              <w:rPr>
                <w:color w:val="auto"/>
                <w:sz w:val="18"/>
                <w:szCs w:val="18"/>
              </w:rPr>
            </w:pPr>
          </w:p>
          <w:p w14:paraId="16AF112C" w14:textId="0D4B66CD" w:rsidR="007E3A14" w:rsidRPr="005D4854" w:rsidRDefault="00811659" w:rsidP="005D4854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Innspill fra foreldre</w:t>
            </w:r>
            <w:r w:rsidR="005D4854">
              <w:rPr>
                <w:color w:val="auto"/>
                <w:sz w:val="18"/>
                <w:szCs w:val="18"/>
              </w:rPr>
              <w:t xml:space="preserve"> - </w:t>
            </w:r>
            <w:r>
              <w:rPr>
                <w:color w:val="auto"/>
                <w:sz w:val="18"/>
                <w:szCs w:val="18"/>
              </w:rPr>
              <w:t>Manglende informasjon fra skolen</w:t>
            </w:r>
          </w:p>
        </w:tc>
        <w:tc>
          <w:tcPr>
            <w:tcW w:w="7938" w:type="dxa"/>
          </w:tcPr>
          <w:p w14:paraId="52898F29" w14:textId="77777777" w:rsidR="00E63362" w:rsidRDefault="00E63362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3179CB95" w14:textId="77D04667" w:rsidR="002E6FAC" w:rsidRPr="0022112C" w:rsidRDefault="00ED3E24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 w:rsidRPr="0022112C">
              <w:rPr>
                <w:b w:val="0"/>
                <w:bCs/>
                <w:color w:val="auto"/>
                <w:sz w:val="20"/>
                <w:szCs w:val="20"/>
              </w:rPr>
              <w:t xml:space="preserve">Invitasjon til å gå i barnetoget i Sandnes sentrum. Vi takker nei til det. Lundehaugen ungdomsskole </w:t>
            </w:r>
            <w:r w:rsidR="00E63362">
              <w:rPr>
                <w:b w:val="0"/>
                <w:bCs/>
                <w:color w:val="auto"/>
                <w:sz w:val="20"/>
                <w:szCs w:val="20"/>
              </w:rPr>
              <w:t>delta</w:t>
            </w:r>
            <w:r w:rsidRPr="0022112C">
              <w:rPr>
                <w:b w:val="0"/>
                <w:bCs/>
                <w:color w:val="auto"/>
                <w:sz w:val="20"/>
                <w:szCs w:val="20"/>
              </w:rPr>
              <w:t>r i barnetoget på Ganddal.</w:t>
            </w:r>
          </w:p>
          <w:p w14:paraId="6432E549" w14:textId="77777777" w:rsidR="00DC42E8" w:rsidRPr="0022112C" w:rsidRDefault="00DC42E8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51304211" w14:textId="2D6F69BD" w:rsidR="00DC42E8" w:rsidRPr="0022112C" w:rsidRDefault="00DC42E8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 w:rsidRPr="0022112C">
              <w:rPr>
                <w:b w:val="0"/>
                <w:bCs/>
                <w:color w:val="auto"/>
                <w:sz w:val="20"/>
                <w:szCs w:val="20"/>
              </w:rPr>
              <w:t>Mailkonto til FAU.</w:t>
            </w:r>
            <w:r w:rsidR="00273BCE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CC7EC1">
              <w:rPr>
                <w:b w:val="0"/>
                <w:bCs/>
                <w:color w:val="auto"/>
                <w:sz w:val="20"/>
                <w:szCs w:val="20"/>
              </w:rPr>
              <w:t xml:space="preserve">Silje E. Grova </w:t>
            </w:r>
            <w:r w:rsidR="00273BCE" w:rsidRPr="0022112C">
              <w:rPr>
                <w:b w:val="0"/>
                <w:bCs/>
                <w:color w:val="auto"/>
                <w:sz w:val="20"/>
                <w:szCs w:val="20"/>
              </w:rPr>
              <w:t xml:space="preserve">sjekker muligheten for å opprette en mailkonto som flere </w:t>
            </w:r>
            <w:r w:rsidR="005D4854" w:rsidRPr="0022112C">
              <w:rPr>
                <w:b w:val="0"/>
                <w:bCs/>
                <w:color w:val="auto"/>
                <w:sz w:val="20"/>
                <w:szCs w:val="20"/>
              </w:rPr>
              <w:t>kan ha tilgang til.</w:t>
            </w:r>
            <w:r w:rsidR="00757E6B">
              <w:rPr>
                <w:b w:val="0"/>
                <w:bCs/>
                <w:color w:val="auto"/>
                <w:sz w:val="20"/>
                <w:szCs w:val="20"/>
              </w:rPr>
              <w:t xml:space="preserve"> F.eks. til bruk ved behov for fakturering til FAU.</w:t>
            </w:r>
            <w:r w:rsidR="00AD6D35">
              <w:rPr>
                <w:b w:val="0"/>
                <w:bCs/>
                <w:color w:val="auto"/>
                <w:sz w:val="20"/>
                <w:szCs w:val="20"/>
              </w:rPr>
              <w:t xml:space="preserve"> Kommer tilbake med informasjon i neste møte.</w:t>
            </w:r>
          </w:p>
          <w:p w14:paraId="56942519" w14:textId="77777777" w:rsidR="005D4854" w:rsidRPr="0022112C" w:rsidRDefault="005D4854" w:rsidP="002E6FAC">
            <w:pPr>
              <w:spacing w:line="259" w:lineRule="auto"/>
              <w:rPr>
                <w:color w:val="auto"/>
                <w:sz w:val="20"/>
                <w:szCs w:val="20"/>
              </w:rPr>
            </w:pPr>
          </w:p>
          <w:p w14:paraId="304C29A5" w14:textId="2AFD2F38" w:rsidR="003A3510" w:rsidRDefault="003A3510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 w:rsidRPr="0022112C">
              <w:rPr>
                <w:b w:val="0"/>
                <w:bCs/>
                <w:color w:val="auto"/>
                <w:sz w:val="20"/>
                <w:szCs w:val="20"/>
              </w:rPr>
              <w:t xml:space="preserve">Manglende tiltak for bedre trafikkflyt og </w:t>
            </w:r>
            <w:r w:rsidR="003C6EAE" w:rsidRPr="0022112C">
              <w:rPr>
                <w:b w:val="0"/>
                <w:bCs/>
                <w:color w:val="auto"/>
                <w:sz w:val="20"/>
                <w:szCs w:val="20"/>
              </w:rPr>
              <w:t xml:space="preserve">det kommer til å bli enda større utfordringer når </w:t>
            </w:r>
            <w:r w:rsidRPr="0022112C">
              <w:rPr>
                <w:b w:val="0"/>
                <w:bCs/>
                <w:color w:val="auto"/>
                <w:sz w:val="20"/>
                <w:szCs w:val="20"/>
              </w:rPr>
              <w:t>reguleringsplan blir gjennomført.</w:t>
            </w:r>
            <w:r w:rsidR="003C6EAE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Mange nestenulykker.</w:t>
            </w:r>
            <w:r w:rsidR="005E5D2B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Satt av 4 mill. til trafikksikring hvor </w:t>
            </w:r>
            <w:proofErr w:type="spellStart"/>
            <w:r w:rsidR="005E5D2B" w:rsidRPr="0022112C">
              <w:rPr>
                <w:b w:val="0"/>
                <w:bCs/>
                <w:color w:val="auto"/>
                <w:sz w:val="20"/>
                <w:szCs w:val="20"/>
              </w:rPr>
              <w:t>Hoveveien</w:t>
            </w:r>
            <w:proofErr w:type="spellEnd"/>
            <w:r w:rsidR="005E5D2B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blir prioritert.</w:t>
            </w:r>
            <w:r w:rsidR="009A2FFA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Viktig at vi tenker på aktuelle tiltak.</w:t>
            </w:r>
            <w:r w:rsidR="00D36B73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Leder i FAU sitter i områdeutvalget</w:t>
            </w:r>
            <w:r w:rsidR="00A03AA4" w:rsidRPr="0022112C">
              <w:rPr>
                <w:b w:val="0"/>
                <w:bCs/>
                <w:color w:val="auto"/>
                <w:sz w:val="20"/>
                <w:szCs w:val="20"/>
              </w:rPr>
              <w:t xml:space="preserve">. Vil ta bekymringsmelding videre her. </w:t>
            </w:r>
            <w:r w:rsidR="00A21526" w:rsidRPr="0022112C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A03AA4" w:rsidRPr="0022112C">
              <w:rPr>
                <w:b w:val="0"/>
                <w:bCs/>
                <w:color w:val="auto"/>
                <w:sz w:val="20"/>
                <w:szCs w:val="20"/>
              </w:rPr>
              <w:t>Vurderes også å gå i avisen med dette.</w:t>
            </w:r>
            <w:r w:rsidR="00757E6B">
              <w:rPr>
                <w:b w:val="0"/>
                <w:bCs/>
                <w:color w:val="auto"/>
                <w:sz w:val="20"/>
                <w:szCs w:val="20"/>
              </w:rPr>
              <w:t xml:space="preserve"> Noe må gjøres før det skjer noe galt. </w:t>
            </w:r>
            <w:r w:rsidR="00757E6B" w:rsidRPr="0022112C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Vi f</w:t>
            </w:r>
            <w:r w:rsidR="00757E6B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ølger opp denne saken også i neste FAU møte og får </w:t>
            </w:r>
            <w:r w:rsidR="00757E6B" w:rsidRPr="0022112C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tilbakemelding</w:t>
            </w:r>
            <w:r w:rsidR="00757E6B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 etter gjennomgang i områdeutvalget</w:t>
            </w:r>
            <w:r w:rsidR="00757E6B" w:rsidRPr="0022112C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BCF6E7F" w14:textId="77777777" w:rsidR="00CF5300" w:rsidRDefault="00CF5300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29CB0DFE" w14:textId="59AAEDE4" w:rsidR="00757E6B" w:rsidRDefault="0030131C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Rektor forstår</w:t>
            </w:r>
            <w:r w:rsidR="00757E6B">
              <w:rPr>
                <w:b w:val="0"/>
                <w:bCs/>
                <w:color w:val="auto"/>
                <w:sz w:val="20"/>
                <w:szCs w:val="20"/>
              </w:rPr>
              <w:t xml:space="preserve"> dette innspillet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. Mye </w:t>
            </w:r>
            <w:r w:rsidR="00757E6B">
              <w:rPr>
                <w:b w:val="0"/>
                <w:bCs/>
                <w:color w:val="auto"/>
                <w:sz w:val="20"/>
                <w:szCs w:val="20"/>
              </w:rPr>
              <w:t xml:space="preserve">for foreldre/foresatte </w:t>
            </w:r>
            <w:r>
              <w:rPr>
                <w:b w:val="0"/>
                <w:bCs/>
                <w:color w:val="auto"/>
                <w:sz w:val="20"/>
                <w:szCs w:val="20"/>
              </w:rPr>
              <w:t>å følge med på. Det er annerledes</w:t>
            </w:r>
            <w:r w:rsidR="00757E6B">
              <w:rPr>
                <w:b w:val="0"/>
                <w:bCs/>
                <w:color w:val="auto"/>
                <w:sz w:val="20"/>
                <w:szCs w:val="20"/>
              </w:rPr>
              <w:t xml:space="preserve"> når eleven begynner på ungdomsskolen og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en mister </w:t>
            </w:r>
            <w:r w:rsidR="00757E6B">
              <w:rPr>
                <w:b w:val="0"/>
                <w:bCs/>
                <w:color w:val="auto"/>
                <w:sz w:val="20"/>
                <w:szCs w:val="20"/>
              </w:rPr>
              <w:t xml:space="preserve">gjerne </w:t>
            </w:r>
            <w:r>
              <w:rPr>
                <w:b w:val="0"/>
                <w:bCs/>
                <w:color w:val="auto"/>
                <w:sz w:val="20"/>
                <w:szCs w:val="20"/>
              </w:rPr>
              <w:t>mer kontroll som forelder</w:t>
            </w:r>
            <w:r w:rsidR="00850788">
              <w:rPr>
                <w:b w:val="0"/>
                <w:bCs/>
                <w:color w:val="auto"/>
                <w:sz w:val="20"/>
                <w:szCs w:val="20"/>
              </w:rPr>
              <w:t>, men det må vi også akseptere</w:t>
            </w:r>
            <w:r w:rsidR="006B4E05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</w:p>
          <w:p w14:paraId="510979AA" w14:textId="256930E6" w:rsidR="00677D34" w:rsidRDefault="00757E6B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Det er l</w:t>
            </w:r>
            <w:r w:rsidR="006B4E05">
              <w:rPr>
                <w:b w:val="0"/>
                <w:bCs/>
                <w:color w:val="auto"/>
                <w:sz w:val="20"/>
                <w:szCs w:val="20"/>
              </w:rPr>
              <w:t xml:space="preserve">ite prøver på Lundehaugen. </w:t>
            </w:r>
            <w:r>
              <w:rPr>
                <w:b w:val="0"/>
                <w:bCs/>
                <w:color w:val="auto"/>
                <w:sz w:val="20"/>
                <w:szCs w:val="20"/>
              </w:rPr>
              <w:t>De v</w:t>
            </w:r>
            <w:r w:rsidR="006B4E05">
              <w:rPr>
                <w:b w:val="0"/>
                <w:bCs/>
                <w:color w:val="auto"/>
                <w:sz w:val="20"/>
                <w:szCs w:val="20"/>
              </w:rPr>
              <w:t>urderer elevene hver dag, er i dialog med de hvordan de jobber. Lite rigga prøve</w:t>
            </w:r>
            <w:r w:rsidR="00800C3E">
              <w:rPr>
                <w:b w:val="0"/>
                <w:bCs/>
                <w:color w:val="auto"/>
                <w:sz w:val="20"/>
                <w:szCs w:val="20"/>
              </w:rPr>
              <w:t>-sitasjoner før i 10. trinn. Underveis-vurdering gjør det vanskelig for foresatte å følge med</w:t>
            </w:r>
            <w:r>
              <w:rPr>
                <w:b w:val="0"/>
                <w:bCs/>
                <w:color w:val="auto"/>
                <w:sz w:val="20"/>
                <w:szCs w:val="20"/>
              </w:rPr>
              <w:t>, men det er en del av hvordan skolen jobber med elevene.</w:t>
            </w:r>
            <w:r w:rsidR="00800C3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032FBC34" w14:textId="5F27544B" w:rsidR="00E8478A" w:rsidRDefault="00677D34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Skolen gir en </w:t>
            </w:r>
            <w:r w:rsidR="00800C3E">
              <w:rPr>
                <w:b w:val="0"/>
                <w:bCs/>
                <w:color w:val="auto"/>
                <w:sz w:val="20"/>
                <w:szCs w:val="20"/>
              </w:rPr>
              <w:t xml:space="preserve">2 ukers </w:t>
            </w:r>
            <w:r w:rsidR="00F560F0">
              <w:rPr>
                <w:b w:val="0"/>
                <w:bCs/>
                <w:color w:val="auto"/>
                <w:sz w:val="20"/>
                <w:szCs w:val="20"/>
              </w:rPr>
              <w:t>period</w:t>
            </w:r>
            <w:r w:rsidR="00800C3E">
              <w:rPr>
                <w:b w:val="0"/>
                <w:bCs/>
                <w:color w:val="auto"/>
                <w:sz w:val="20"/>
                <w:szCs w:val="20"/>
              </w:rPr>
              <w:t xml:space="preserve">eplan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til hver elev </w:t>
            </w:r>
            <w:r w:rsidR="00800C3E">
              <w:rPr>
                <w:b w:val="0"/>
                <w:bCs/>
                <w:color w:val="auto"/>
                <w:sz w:val="20"/>
                <w:szCs w:val="20"/>
              </w:rPr>
              <w:t>for at en skal kunne følge med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og ha dialog med sitt barn om hva de lærer</w:t>
            </w:r>
            <w:r w:rsidR="00800C3E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777412">
              <w:rPr>
                <w:b w:val="0"/>
                <w:bCs/>
                <w:color w:val="auto"/>
                <w:sz w:val="20"/>
                <w:szCs w:val="20"/>
              </w:rPr>
              <w:t xml:space="preserve"> Noen lærere </w:t>
            </w:r>
            <w:r w:rsidR="00B755F8">
              <w:rPr>
                <w:b w:val="0"/>
                <w:bCs/>
                <w:color w:val="auto"/>
                <w:sz w:val="20"/>
                <w:szCs w:val="20"/>
              </w:rPr>
              <w:t xml:space="preserve">ut periodeplan </w:t>
            </w:r>
            <w:r w:rsidR="00777412">
              <w:rPr>
                <w:b w:val="0"/>
                <w:bCs/>
                <w:color w:val="auto"/>
                <w:sz w:val="20"/>
                <w:szCs w:val="20"/>
              </w:rPr>
              <w:t xml:space="preserve">på </w:t>
            </w:r>
            <w:r w:rsidR="004F2A41">
              <w:rPr>
                <w:b w:val="0"/>
                <w:bCs/>
                <w:color w:val="auto"/>
                <w:sz w:val="20"/>
                <w:szCs w:val="20"/>
              </w:rPr>
              <w:t>T</w:t>
            </w:r>
            <w:r w:rsidR="00777412">
              <w:rPr>
                <w:b w:val="0"/>
                <w:bCs/>
                <w:color w:val="auto"/>
                <w:sz w:val="20"/>
                <w:szCs w:val="20"/>
              </w:rPr>
              <w:t xml:space="preserve">ransponder, noen legger det på nettet. </w:t>
            </w:r>
            <w:r w:rsidR="00777412" w:rsidRPr="00757E6B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Skolen skal bli enige om en felles måte å kommunisere dette</w:t>
            </w:r>
            <w:r w:rsidR="00757E6B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 ut til oss foreldre/foresatte.</w:t>
            </w:r>
          </w:p>
          <w:p w14:paraId="0314A7A2" w14:textId="34B2E39F" w:rsidR="00854175" w:rsidRDefault="00757E6B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O</w:t>
            </w:r>
            <w:r w:rsidR="006C1095">
              <w:rPr>
                <w:b w:val="0"/>
                <w:bCs/>
                <w:color w:val="auto"/>
                <w:sz w:val="20"/>
                <w:szCs w:val="20"/>
              </w:rPr>
              <w:t>ppfordre</w:t>
            </w:r>
            <w:r>
              <w:rPr>
                <w:b w:val="0"/>
                <w:bCs/>
                <w:color w:val="auto"/>
                <w:sz w:val="20"/>
                <w:szCs w:val="20"/>
              </w:rPr>
              <w:t>r</w:t>
            </w:r>
            <w:r w:rsidR="006C1095">
              <w:rPr>
                <w:b w:val="0"/>
                <w:bCs/>
                <w:color w:val="auto"/>
                <w:sz w:val="20"/>
                <w:szCs w:val="20"/>
              </w:rPr>
              <w:t xml:space="preserve"> til at </w:t>
            </w:r>
            <w:r w:rsidR="00C970E2">
              <w:rPr>
                <w:b w:val="0"/>
                <w:bCs/>
                <w:color w:val="auto"/>
                <w:sz w:val="20"/>
                <w:szCs w:val="20"/>
              </w:rPr>
              <w:t>foreldre er aktive</w:t>
            </w:r>
            <w:r w:rsidR="00407D14">
              <w:rPr>
                <w:b w:val="0"/>
                <w:bCs/>
                <w:color w:val="auto"/>
                <w:sz w:val="20"/>
                <w:szCs w:val="20"/>
              </w:rPr>
              <w:t xml:space="preserve"> å følge med på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</w:rPr>
              <w:t>C</w:t>
            </w:r>
            <w:r w:rsidR="00407D14">
              <w:rPr>
                <w:b w:val="0"/>
                <w:bCs/>
                <w:color w:val="auto"/>
                <w:sz w:val="20"/>
                <w:szCs w:val="20"/>
              </w:rPr>
              <w:t>lassroom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</w:rPr>
              <w:t>, men vi må samtidig tørre å slippe noe kontroll på elevene og hva de har av skolearbeid.</w:t>
            </w:r>
          </w:p>
          <w:p w14:paraId="60D567FC" w14:textId="79B0F1A7" w:rsidR="00B755F8" w:rsidRDefault="00757E6B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Vi enes om at rektor må v</w:t>
            </w:r>
            <w:r w:rsidR="00B755F8">
              <w:rPr>
                <w:b w:val="0"/>
                <w:bCs/>
                <w:color w:val="auto"/>
                <w:sz w:val="20"/>
                <w:szCs w:val="20"/>
              </w:rPr>
              <w:t>ære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veldig</w:t>
            </w:r>
            <w:r w:rsidR="00B755F8">
              <w:rPr>
                <w:b w:val="0"/>
                <w:bCs/>
                <w:color w:val="auto"/>
                <w:sz w:val="20"/>
                <w:szCs w:val="20"/>
              </w:rPr>
              <w:t xml:space="preserve"> tydelig på foreldremøte om høsten. </w:t>
            </w:r>
            <w:proofErr w:type="spellStart"/>
            <w:r w:rsidR="00B755F8">
              <w:rPr>
                <w:b w:val="0"/>
                <w:bCs/>
                <w:color w:val="auto"/>
                <w:sz w:val="20"/>
                <w:szCs w:val="20"/>
              </w:rPr>
              <w:t>Forventningsavklare</w:t>
            </w:r>
            <w:proofErr w:type="spellEnd"/>
            <w:r w:rsidR="00B755F8">
              <w:rPr>
                <w:b w:val="0"/>
                <w:bCs/>
                <w:color w:val="auto"/>
                <w:sz w:val="20"/>
                <w:szCs w:val="20"/>
              </w:rPr>
              <w:t xml:space="preserve"> med foreldre</w:t>
            </w:r>
            <w:r w:rsidR="000732BB">
              <w:rPr>
                <w:b w:val="0"/>
                <w:bCs/>
                <w:color w:val="auto"/>
                <w:sz w:val="20"/>
                <w:szCs w:val="20"/>
              </w:rPr>
              <w:t xml:space="preserve"> om at det er en overgang å ha </w:t>
            </w:r>
            <w:r w:rsidR="00C04E94">
              <w:rPr>
                <w:b w:val="0"/>
                <w:bCs/>
                <w:color w:val="auto"/>
                <w:sz w:val="20"/>
                <w:szCs w:val="20"/>
              </w:rPr>
              <w:t>elever på ungdomsskolen.</w:t>
            </w:r>
          </w:p>
          <w:p w14:paraId="61ED2D20" w14:textId="54150C6C" w:rsidR="000732BB" w:rsidRPr="0022112C" w:rsidRDefault="00757E6B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Vi enes om at det ikke skal sendes ut</w:t>
            </w:r>
            <w:r w:rsidR="00C04E94">
              <w:rPr>
                <w:b w:val="0"/>
                <w:bCs/>
                <w:color w:val="auto"/>
                <w:sz w:val="20"/>
                <w:szCs w:val="20"/>
              </w:rPr>
              <w:t xml:space="preserve"> skriftlig tilbakemelding på vurderingssamtaler. </w:t>
            </w:r>
          </w:p>
          <w:p w14:paraId="55328CEA" w14:textId="3D423731" w:rsidR="00CA0310" w:rsidRPr="0022112C" w:rsidRDefault="00CA0310" w:rsidP="002E6FAC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1F6F2467" w14:textId="08048EBD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lastRenderedPageBreak/>
        <w:t>Neste møte</w:t>
      </w:r>
      <w:r w:rsidR="002F5C08">
        <w:rPr>
          <w:noProof/>
        </w:rPr>
        <w:t xml:space="preserve"> i FAU 202</w:t>
      </w:r>
      <w:r w:rsidR="00D15B94">
        <w:rPr>
          <w:noProof/>
        </w:rPr>
        <w:t>3</w:t>
      </w:r>
      <w:r w:rsidR="002F5C08">
        <w:rPr>
          <w:noProof/>
        </w:rPr>
        <w:t>/202</w:t>
      </w:r>
      <w:r w:rsidR="00D15B94">
        <w:rPr>
          <w:noProof/>
        </w:rPr>
        <w:t>4</w:t>
      </w:r>
      <w:r w:rsidRPr="623DF81B">
        <w:rPr>
          <w:noProof/>
        </w:rPr>
        <w:t xml:space="preserve">: </w:t>
      </w:r>
      <w:r w:rsidR="00665EB9">
        <w:rPr>
          <w:noProof/>
        </w:rPr>
        <w:t>T</w:t>
      </w:r>
      <w:r w:rsidRPr="623DF81B">
        <w:rPr>
          <w:noProof/>
        </w:rPr>
        <w:t xml:space="preserve">irsdag </w:t>
      </w:r>
      <w:r w:rsidR="00FB0CB9">
        <w:rPr>
          <w:noProof/>
        </w:rPr>
        <w:t>19</w:t>
      </w:r>
      <w:r w:rsidR="006542DB">
        <w:rPr>
          <w:noProof/>
        </w:rPr>
        <w:t>.</w:t>
      </w:r>
      <w:r w:rsidR="00FB0CB9">
        <w:rPr>
          <w:noProof/>
        </w:rPr>
        <w:t>03</w:t>
      </w:r>
      <w:r w:rsidR="006542DB">
        <w:rPr>
          <w:noProof/>
        </w:rPr>
        <w:t>.</w:t>
      </w:r>
      <w:r w:rsidR="00341737">
        <w:rPr>
          <w:noProof/>
        </w:rPr>
        <w:t>2</w:t>
      </w:r>
      <w:r w:rsidR="00D15B94">
        <w:rPr>
          <w:noProof/>
        </w:rPr>
        <w:t>4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9D74BA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ABC1" w14:textId="77777777" w:rsidR="009D74BA" w:rsidRDefault="009D74BA">
      <w:r>
        <w:separator/>
      </w:r>
    </w:p>
    <w:p w14:paraId="42A1E52D" w14:textId="77777777" w:rsidR="009D74BA" w:rsidRDefault="009D74BA"/>
  </w:endnote>
  <w:endnote w:type="continuationSeparator" w:id="0">
    <w:p w14:paraId="0DD8B221" w14:textId="77777777" w:rsidR="009D74BA" w:rsidRDefault="009D74BA">
      <w:r>
        <w:continuationSeparator/>
      </w:r>
    </w:p>
    <w:p w14:paraId="4D3644F9" w14:textId="77777777" w:rsidR="009D74BA" w:rsidRDefault="009D7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AF31" w14:textId="77777777" w:rsidR="009D74BA" w:rsidRDefault="009D74BA">
      <w:r>
        <w:separator/>
      </w:r>
    </w:p>
    <w:p w14:paraId="312ED0A1" w14:textId="77777777" w:rsidR="009D74BA" w:rsidRDefault="009D74BA"/>
  </w:footnote>
  <w:footnote w:type="continuationSeparator" w:id="0">
    <w:p w14:paraId="51183425" w14:textId="77777777" w:rsidR="009D74BA" w:rsidRDefault="009D74BA">
      <w:r>
        <w:continuationSeparator/>
      </w:r>
    </w:p>
    <w:p w14:paraId="28955353" w14:textId="77777777" w:rsidR="009D74BA" w:rsidRDefault="009D7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6605"/>
    <w:multiLevelType w:val="hybridMultilevel"/>
    <w:tmpl w:val="43965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51A51"/>
    <w:multiLevelType w:val="hybridMultilevel"/>
    <w:tmpl w:val="9A403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79618">
    <w:abstractNumId w:val="0"/>
  </w:num>
  <w:num w:numId="2" w16cid:durableId="763184604">
    <w:abstractNumId w:val="10"/>
  </w:num>
  <w:num w:numId="3" w16cid:durableId="1758556596">
    <w:abstractNumId w:val="7"/>
  </w:num>
  <w:num w:numId="4" w16cid:durableId="1433471676">
    <w:abstractNumId w:val="8"/>
  </w:num>
  <w:num w:numId="5" w16cid:durableId="1371882030">
    <w:abstractNumId w:val="1"/>
  </w:num>
  <w:num w:numId="6" w16cid:durableId="376398070">
    <w:abstractNumId w:val="3"/>
  </w:num>
  <w:num w:numId="7" w16cid:durableId="1459228222">
    <w:abstractNumId w:val="5"/>
  </w:num>
  <w:num w:numId="8" w16cid:durableId="960722309">
    <w:abstractNumId w:val="9"/>
  </w:num>
  <w:num w:numId="9" w16cid:durableId="1363215040">
    <w:abstractNumId w:val="2"/>
  </w:num>
  <w:num w:numId="10" w16cid:durableId="537207797">
    <w:abstractNumId w:val="11"/>
  </w:num>
  <w:num w:numId="11" w16cid:durableId="1560751414">
    <w:abstractNumId w:val="4"/>
  </w:num>
  <w:num w:numId="12" w16cid:durableId="1167549474">
    <w:abstractNumId w:val="6"/>
  </w:num>
  <w:num w:numId="13" w16cid:durableId="1999734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57E9"/>
    <w:rsid w:val="0001033E"/>
    <w:rsid w:val="0002482E"/>
    <w:rsid w:val="000257B1"/>
    <w:rsid w:val="00026326"/>
    <w:rsid w:val="00026577"/>
    <w:rsid w:val="00027FEF"/>
    <w:rsid w:val="00041F7E"/>
    <w:rsid w:val="00044800"/>
    <w:rsid w:val="00046B6A"/>
    <w:rsid w:val="00046B77"/>
    <w:rsid w:val="00050324"/>
    <w:rsid w:val="00050B21"/>
    <w:rsid w:val="00052D2F"/>
    <w:rsid w:val="00056D25"/>
    <w:rsid w:val="0006431D"/>
    <w:rsid w:val="00066DBE"/>
    <w:rsid w:val="000732BB"/>
    <w:rsid w:val="000813FF"/>
    <w:rsid w:val="00082765"/>
    <w:rsid w:val="00082A5A"/>
    <w:rsid w:val="000877DD"/>
    <w:rsid w:val="00090C6A"/>
    <w:rsid w:val="000964ED"/>
    <w:rsid w:val="00097B1A"/>
    <w:rsid w:val="000A0150"/>
    <w:rsid w:val="000A4F62"/>
    <w:rsid w:val="000A6781"/>
    <w:rsid w:val="000A6C9A"/>
    <w:rsid w:val="000A6CCB"/>
    <w:rsid w:val="000B0A5F"/>
    <w:rsid w:val="000B47B2"/>
    <w:rsid w:val="000B48CB"/>
    <w:rsid w:val="000B680A"/>
    <w:rsid w:val="000B7CD3"/>
    <w:rsid w:val="000D425D"/>
    <w:rsid w:val="000D429C"/>
    <w:rsid w:val="000D6DA1"/>
    <w:rsid w:val="000E1074"/>
    <w:rsid w:val="000E29D4"/>
    <w:rsid w:val="000E5145"/>
    <w:rsid w:val="000E63C9"/>
    <w:rsid w:val="000F1D10"/>
    <w:rsid w:val="000F1F49"/>
    <w:rsid w:val="000F2B07"/>
    <w:rsid w:val="001036C7"/>
    <w:rsid w:val="00103755"/>
    <w:rsid w:val="001073F6"/>
    <w:rsid w:val="0011382D"/>
    <w:rsid w:val="00117C3D"/>
    <w:rsid w:val="0012372E"/>
    <w:rsid w:val="001270C0"/>
    <w:rsid w:val="00130E9D"/>
    <w:rsid w:val="00130F51"/>
    <w:rsid w:val="0013444F"/>
    <w:rsid w:val="00134D2F"/>
    <w:rsid w:val="00140A1D"/>
    <w:rsid w:val="00141017"/>
    <w:rsid w:val="0014624C"/>
    <w:rsid w:val="001467A1"/>
    <w:rsid w:val="00146C85"/>
    <w:rsid w:val="00150A6D"/>
    <w:rsid w:val="00153A7A"/>
    <w:rsid w:val="00161FA4"/>
    <w:rsid w:val="00164622"/>
    <w:rsid w:val="00165229"/>
    <w:rsid w:val="00167C6E"/>
    <w:rsid w:val="0017128A"/>
    <w:rsid w:val="00171CBC"/>
    <w:rsid w:val="00171E8C"/>
    <w:rsid w:val="0017299A"/>
    <w:rsid w:val="00172E3B"/>
    <w:rsid w:val="00181C44"/>
    <w:rsid w:val="00185B35"/>
    <w:rsid w:val="00197FB2"/>
    <w:rsid w:val="001A081D"/>
    <w:rsid w:val="001A488F"/>
    <w:rsid w:val="001A4BFE"/>
    <w:rsid w:val="001A5511"/>
    <w:rsid w:val="001A68EF"/>
    <w:rsid w:val="001B1ADB"/>
    <w:rsid w:val="001B6157"/>
    <w:rsid w:val="001B6DA6"/>
    <w:rsid w:val="001C3986"/>
    <w:rsid w:val="001C7C4A"/>
    <w:rsid w:val="001D2BF8"/>
    <w:rsid w:val="001D7C03"/>
    <w:rsid w:val="001E2A10"/>
    <w:rsid w:val="001E4ED7"/>
    <w:rsid w:val="001F1515"/>
    <w:rsid w:val="001F1932"/>
    <w:rsid w:val="001F1EF4"/>
    <w:rsid w:val="001F2BC8"/>
    <w:rsid w:val="001F38EC"/>
    <w:rsid w:val="001F5F6B"/>
    <w:rsid w:val="00202289"/>
    <w:rsid w:val="00203296"/>
    <w:rsid w:val="00204604"/>
    <w:rsid w:val="002053F3"/>
    <w:rsid w:val="0020688C"/>
    <w:rsid w:val="00207F77"/>
    <w:rsid w:val="0021119D"/>
    <w:rsid w:val="00211E1E"/>
    <w:rsid w:val="00214893"/>
    <w:rsid w:val="00214EB5"/>
    <w:rsid w:val="002160C6"/>
    <w:rsid w:val="0021713E"/>
    <w:rsid w:val="002210B3"/>
    <w:rsid w:val="0022112C"/>
    <w:rsid w:val="002275EE"/>
    <w:rsid w:val="002313CC"/>
    <w:rsid w:val="00234361"/>
    <w:rsid w:val="00234517"/>
    <w:rsid w:val="00237B05"/>
    <w:rsid w:val="00242EF3"/>
    <w:rsid w:val="002436F6"/>
    <w:rsid w:val="00243EBC"/>
    <w:rsid w:val="0024428F"/>
    <w:rsid w:val="00244559"/>
    <w:rsid w:val="00246A35"/>
    <w:rsid w:val="00247E36"/>
    <w:rsid w:val="002601D3"/>
    <w:rsid w:val="002621B5"/>
    <w:rsid w:val="00262600"/>
    <w:rsid w:val="00264028"/>
    <w:rsid w:val="00271918"/>
    <w:rsid w:val="00272B9C"/>
    <w:rsid w:val="00273BCE"/>
    <w:rsid w:val="00274965"/>
    <w:rsid w:val="002817C7"/>
    <w:rsid w:val="00284348"/>
    <w:rsid w:val="00293138"/>
    <w:rsid w:val="002964B9"/>
    <w:rsid w:val="00297FD0"/>
    <w:rsid w:val="002A09A8"/>
    <w:rsid w:val="002A1E32"/>
    <w:rsid w:val="002B5CEB"/>
    <w:rsid w:val="002B6A14"/>
    <w:rsid w:val="002B769A"/>
    <w:rsid w:val="002C2604"/>
    <w:rsid w:val="002C3D6D"/>
    <w:rsid w:val="002C5783"/>
    <w:rsid w:val="002D25E2"/>
    <w:rsid w:val="002D2B8F"/>
    <w:rsid w:val="002D7CE1"/>
    <w:rsid w:val="002E2DB7"/>
    <w:rsid w:val="002E4192"/>
    <w:rsid w:val="002E6FAC"/>
    <w:rsid w:val="002E7196"/>
    <w:rsid w:val="002F51F5"/>
    <w:rsid w:val="002F5C08"/>
    <w:rsid w:val="002F6DEC"/>
    <w:rsid w:val="002F703D"/>
    <w:rsid w:val="0030131C"/>
    <w:rsid w:val="00302648"/>
    <w:rsid w:val="003035E7"/>
    <w:rsid w:val="00303645"/>
    <w:rsid w:val="00305E23"/>
    <w:rsid w:val="003119C2"/>
    <w:rsid w:val="00311D16"/>
    <w:rsid w:val="00312137"/>
    <w:rsid w:val="003124D2"/>
    <w:rsid w:val="0031251D"/>
    <w:rsid w:val="00312DFE"/>
    <w:rsid w:val="00313C8E"/>
    <w:rsid w:val="00315C2D"/>
    <w:rsid w:val="0032376C"/>
    <w:rsid w:val="00325809"/>
    <w:rsid w:val="003270B7"/>
    <w:rsid w:val="00330359"/>
    <w:rsid w:val="0033248F"/>
    <w:rsid w:val="003357C2"/>
    <w:rsid w:val="00335992"/>
    <w:rsid w:val="0033762F"/>
    <w:rsid w:val="00341737"/>
    <w:rsid w:val="00341BAB"/>
    <w:rsid w:val="003429F9"/>
    <w:rsid w:val="00345550"/>
    <w:rsid w:val="0035227B"/>
    <w:rsid w:val="003522D0"/>
    <w:rsid w:val="00360494"/>
    <w:rsid w:val="003622F9"/>
    <w:rsid w:val="003623A6"/>
    <w:rsid w:val="003629B6"/>
    <w:rsid w:val="003630A2"/>
    <w:rsid w:val="00363134"/>
    <w:rsid w:val="00366ABA"/>
    <w:rsid w:val="00366C7E"/>
    <w:rsid w:val="00370C71"/>
    <w:rsid w:val="003722FC"/>
    <w:rsid w:val="00375720"/>
    <w:rsid w:val="00377E66"/>
    <w:rsid w:val="003828CE"/>
    <w:rsid w:val="00384EA3"/>
    <w:rsid w:val="003924DD"/>
    <w:rsid w:val="00392A3A"/>
    <w:rsid w:val="00394D4E"/>
    <w:rsid w:val="003966F5"/>
    <w:rsid w:val="003A3510"/>
    <w:rsid w:val="003A39A1"/>
    <w:rsid w:val="003A5AA2"/>
    <w:rsid w:val="003A7A12"/>
    <w:rsid w:val="003B09B1"/>
    <w:rsid w:val="003B0F2F"/>
    <w:rsid w:val="003B10A7"/>
    <w:rsid w:val="003B202C"/>
    <w:rsid w:val="003B2A6E"/>
    <w:rsid w:val="003B448B"/>
    <w:rsid w:val="003C0B49"/>
    <w:rsid w:val="003C2191"/>
    <w:rsid w:val="003C6EAE"/>
    <w:rsid w:val="003D06D6"/>
    <w:rsid w:val="003D3863"/>
    <w:rsid w:val="003D5BC9"/>
    <w:rsid w:val="003E0E7D"/>
    <w:rsid w:val="003E3510"/>
    <w:rsid w:val="003E3BFB"/>
    <w:rsid w:val="003E67B7"/>
    <w:rsid w:val="003F067C"/>
    <w:rsid w:val="003F586F"/>
    <w:rsid w:val="003F77C2"/>
    <w:rsid w:val="00400695"/>
    <w:rsid w:val="00403414"/>
    <w:rsid w:val="00407102"/>
    <w:rsid w:val="00407D14"/>
    <w:rsid w:val="004110DE"/>
    <w:rsid w:val="00415FEB"/>
    <w:rsid w:val="00426CA7"/>
    <w:rsid w:val="00430546"/>
    <w:rsid w:val="00434DAD"/>
    <w:rsid w:val="00436A85"/>
    <w:rsid w:val="0044085A"/>
    <w:rsid w:val="00442AEF"/>
    <w:rsid w:val="00445755"/>
    <w:rsid w:val="00453C12"/>
    <w:rsid w:val="00453C74"/>
    <w:rsid w:val="00456237"/>
    <w:rsid w:val="0045715B"/>
    <w:rsid w:val="00457F50"/>
    <w:rsid w:val="00460CE3"/>
    <w:rsid w:val="004635FA"/>
    <w:rsid w:val="004672E1"/>
    <w:rsid w:val="004722F0"/>
    <w:rsid w:val="004729F5"/>
    <w:rsid w:val="00472F92"/>
    <w:rsid w:val="00483F06"/>
    <w:rsid w:val="00486020"/>
    <w:rsid w:val="00486537"/>
    <w:rsid w:val="00490659"/>
    <w:rsid w:val="00490BE1"/>
    <w:rsid w:val="00492EE3"/>
    <w:rsid w:val="0049670B"/>
    <w:rsid w:val="00496A8E"/>
    <w:rsid w:val="00496DB6"/>
    <w:rsid w:val="004A26FB"/>
    <w:rsid w:val="004A6B5E"/>
    <w:rsid w:val="004A7AE8"/>
    <w:rsid w:val="004B0124"/>
    <w:rsid w:val="004B048A"/>
    <w:rsid w:val="004B20D0"/>
    <w:rsid w:val="004B21A5"/>
    <w:rsid w:val="004B3478"/>
    <w:rsid w:val="004B45E5"/>
    <w:rsid w:val="004B4793"/>
    <w:rsid w:val="004D5B5F"/>
    <w:rsid w:val="004D5FD1"/>
    <w:rsid w:val="004D7058"/>
    <w:rsid w:val="004E5223"/>
    <w:rsid w:val="004F07EC"/>
    <w:rsid w:val="004F2A41"/>
    <w:rsid w:val="005009C2"/>
    <w:rsid w:val="005009F5"/>
    <w:rsid w:val="00502161"/>
    <w:rsid w:val="005037F0"/>
    <w:rsid w:val="00503CC3"/>
    <w:rsid w:val="00504C64"/>
    <w:rsid w:val="005065B4"/>
    <w:rsid w:val="00510B6D"/>
    <w:rsid w:val="00516A86"/>
    <w:rsid w:val="0051777C"/>
    <w:rsid w:val="00522A28"/>
    <w:rsid w:val="00523BA1"/>
    <w:rsid w:val="005275F6"/>
    <w:rsid w:val="00530539"/>
    <w:rsid w:val="00530C48"/>
    <w:rsid w:val="00535ECB"/>
    <w:rsid w:val="00542D0E"/>
    <w:rsid w:val="00542FEA"/>
    <w:rsid w:val="005437AE"/>
    <w:rsid w:val="005472E4"/>
    <w:rsid w:val="00550FFF"/>
    <w:rsid w:val="00552831"/>
    <w:rsid w:val="00561CE3"/>
    <w:rsid w:val="005620FA"/>
    <w:rsid w:val="00572102"/>
    <w:rsid w:val="005735C1"/>
    <w:rsid w:val="00573D03"/>
    <w:rsid w:val="005801A8"/>
    <w:rsid w:val="00581D44"/>
    <w:rsid w:val="00584D1E"/>
    <w:rsid w:val="00592663"/>
    <w:rsid w:val="00595068"/>
    <w:rsid w:val="00596F85"/>
    <w:rsid w:val="00597E7A"/>
    <w:rsid w:val="00597FC9"/>
    <w:rsid w:val="005A3FEA"/>
    <w:rsid w:val="005B30EC"/>
    <w:rsid w:val="005B5B25"/>
    <w:rsid w:val="005B7532"/>
    <w:rsid w:val="005C3B77"/>
    <w:rsid w:val="005C6CC1"/>
    <w:rsid w:val="005D14C2"/>
    <w:rsid w:val="005D1DF6"/>
    <w:rsid w:val="005D3B21"/>
    <w:rsid w:val="005D4645"/>
    <w:rsid w:val="005D4854"/>
    <w:rsid w:val="005D5DA4"/>
    <w:rsid w:val="005E0A3A"/>
    <w:rsid w:val="005E5D2B"/>
    <w:rsid w:val="005E617C"/>
    <w:rsid w:val="005E6F93"/>
    <w:rsid w:val="005F0277"/>
    <w:rsid w:val="005F0E00"/>
    <w:rsid w:val="005F1BB0"/>
    <w:rsid w:val="005F4176"/>
    <w:rsid w:val="005F42F2"/>
    <w:rsid w:val="005F745C"/>
    <w:rsid w:val="0060460E"/>
    <w:rsid w:val="0060508E"/>
    <w:rsid w:val="0061254A"/>
    <w:rsid w:val="0062330A"/>
    <w:rsid w:val="006247C6"/>
    <w:rsid w:val="006275C5"/>
    <w:rsid w:val="0063040B"/>
    <w:rsid w:val="00640880"/>
    <w:rsid w:val="006418FE"/>
    <w:rsid w:val="00643027"/>
    <w:rsid w:val="00643B64"/>
    <w:rsid w:val="006454E4"/>
    <w:rsid w:val="00645AB9"/>
    <w:rsid w:val="00650D24"/>
    <w:rsid w:val="00653B32"/>
    <w:rsid w:val="00653F52"/>
    <w:rsid w:val="006542DB"/>
    <w:rsid w:val="0065448D"/>
    <w:rsid w:val="006564B3"/>
    <w:rsid w:val="00656C4D"/>
    <w:rsid w:val="0065771B"/>
    <w:rsid w:val="006608FA"/>
    <w:rsid w:val="006627A0"/>
    <w:rsid w:val="00663DC6"/>
    <w:rsid w:val="00665546"/>
    <w:rsid w:val="00665EB9"/>
    <w:rsid w:val="00677D34"/>
    <w:rsid w:val="00682EE8"/>
    <w:rsid w:val="00683995"/>
    <w:rsid w:val="006878E8"/>
    <w:rsid w:val="006A2452"/>
    <w:rsid w:val="006A2E18"/>
    <w:rsid w:val="006A48F2"/>
    <w:rsid w:val="006A61F1"/>
    <w:rsid w:val="006B4E05"/>
    <w:rsid w:val="006B5F9B"/>
    <w:rsid w:val="006B6EAF"/>
    <w:rsid w:val="006C1095"/>
    <w:rsid w:val="006C18D7"/>
    <w:rsid w:val="006C571E"/>
    <w:rsid w:val="006C5BC5"/>
    <w:rsid w:val="006C6101"/>
    <w:rsid w:val="006D11B0"/>
    <w:rsid w:val="006D13D9"/>
    <w:rsid w:val="006D1E4A"/>
    <w:rsid w:val="006D6B30"/>
    <w:rsid w:val="006E0AC3"/>
    <w:rsid w:val="006E386E"/>
    <w:rsid w:val="006E5716"/>
    <w:rsid w:val="006E6C2B"/>
    <w:rsid w:val="006F0BED"/>
    <w:rsid w:val="006F3433"/>
    <w:rsid w:val="006F39A0"/>
    <w:rsid w:val="006F40BC"/>
    <w:rsid w:val="006F4286"/>
    <w:rsid w:val="006F4DA0"/>
    <w:rsid w:val="006F6C45"/>
    <w:rsid w:val="00701406"/>
    <w:rsid w:val="0070162E"/>
    <w:rsid w:val="00702E7A"/>
    <w:rsid w:val="007048AB"/>
    <w:rsid w:val="00706706"/>
    <w:rsid w:val="00706C81"/>
    <w:rsid w:val="00710DB2"/>
    <w:rsid w:val="007126D1"/>
    <w:rsid w:val="007253A7"/>
    <w:rsid w:val="007302B3"/>
    <w:rsid w:val="00730733"/>
    <w:rsid w:val="00730E3A"/>
    <w:rsid w:val="00735D49"/>
    <w:rsid w:val="007368C3"/>
    <w:rsid w:val="00736AAF"/>
    <w:rsid w:val="00740ECF"/>
    <w:rsid w:val="00751ABD"/>
    <w:rsid w:val="0075239F"/>
    <w:rsid w:val="00752EF8"/>
    <w:rsid w:val="007575BE"/>
    <w:rsid w:val="00757DF8"/>
    <w:rsid w:val="00757E6B"/>
    <w:rsid w:val="007601CD"/>
    <w:rsid w:val="00763612"/>
    <w:rsid w:val="0076463E"/>
    <w:rsid w:val="00765B2A"/>
    <w:rsid w:val="007661C5"/>
    <w:rsid w:val="00775373"/>
    <w:rsid w:val="00777412"/>
    <w:rsid w:val="007777F2"/>
    <w:rsid w:val="00781C83"/>
    <w:rsid w:val="00783A34"/>
    <w:rsid w:val="00785DFB"/>
    <w:rsid w:val="00786463"/>
    <w:rsid w:val="007870F0"/>
    <w:rsid w:val="00787A8A"/>
    <w:rsid w:val="00787A8F"/>
    <w:rsid w:val="00796453"/>
    <w:rsid w:val="00797EC9"/>
    <w:rsid w:val="007A5EAE"/>
    <w:rsid w:val="007B60EA"/>
    <w:rsid w:val="007C6B52"/>
    <w:rsid w:val="007D1079"/>
    <w:rsid w:val="007D16C5"/>
    <w:rsid w:val="007D1C32"/>
    <w:rsid w:val="007D6136"/>
    <w:rsid w:val="007D645F"/>
    <w:rsid w:val="007E3A14"/>
    <w:rsid w:val="007E4563"/>
    <w:rsid w:val="007E61FF"/>
    <w:rsid w:val="007E6A68"/>
    <w:rsid w:val="007F2C85"/>
    <w:rsid w:val="007F6BA6"/>
    <w:rsid w:val="007F7786"/>
    <w:rsid w:val="00800C3E"/>
    <w:rsid w:val="00803AE2"/>
    <w:rsid w:val="00804F72"/>
    <w:rsid w:val="008060A0"/>
    <w:rsid w:val="0080775F"/>
    <w:rsid w:val="00810881"/>
    <w:rsid w:val="00811659"/>
    <w:rsid w:val="00816E87"/>
    <w:rsid w:val="008208D1"/>
    <w:rsid w:val="00820FB1"/>
    <w:rsid w:val="0082529A"/>
    <w:rsid w:val="00825F48"/>
    <w:rsid w:val="008272AD"/>
    <w:rsid w:val="00827382"/>
    <w:rsid w:val="00827459"/>
    <w:rsid w:val="00827C9A"/>
    <w:rsid w:val="00835C79"/>
    <w:rsid w:val="0084077C"/>
    <w:rsid w:val="008426F7"/>
    <w:rsid w:val="008432C5"/>
    <w:rsid w:val="008447AD"/>
    <w:rsid w:val="00845A38"/>
    <w:rsid w:val="00845D6A"/>
    <w:rsid w:val="00850260"/>
    <w:rsid w:val="00850788"/>
    <w:rsid w:val="00852DBE"/>
    <w:rsid w:val="00853258"/>
    <w:rsid w:val="00854175"/>
    <w:rsid w:val="00856DF9"/>
    <w:rsid w:val="00860EC3"/>
    <w:rsid w:val="00862FE4"/>
    <w:rsid w:val="0086389A"/>
    <w:rsid w:val="008642A8"/>
    <w:rsid w:val="0086796F"/>
    <w:rsid w:val="00871AC4"/>
    <w:rsid w:val="00872A5B"/>
    <w:rsid w:val="00872AB1"/>
    <w:rsid w:val="00874BD9"/>
    <w:rsid w:val="00875AEA"/>
    <w:rsid w:val="0087605E"/>
    <w:rsid w:val="0087775B"/>
    <w:rsid w:val="00877D86"/>
    <w:rsid w:val="008805C6"/>
    <w:rsid w:val="008810C3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2A4C"/>
    <w:rsid w:val="008A5C2E"/>
    <w:rsid w:val="008B04F9"/>
    <w:rsid w:val="008B1FEE"/>
    <w:rsid w:val="008B2FBC"/>
    <w:rsid w:val="008B4CCF"/>
    <w:rsid w:val="008B7AB4"/>
    <w:rsid w:val="008C0CE8"/>
    <w:rsid w:val="008C248E"/>
    <w:rsid w:val="008C535A"/>
    <w:rsid w:val="008C7374"/>
    <w:rsid w:val="008D232D"/>
    <w:rsid w:val="008D2592"/>
    <w:rsid w:val="008E469B"/>
    <w:rsid w:val="008E56CE"/>
    <w:rsid w:val="008E6BC5"/>
    <w:rsid w:val="008F221A"/>
    <w:rsid w:val="008F4412"/>
    <w:rsid w:val="008F4E68"/>
    <w:rsid w:val="008F5544"/>
    <w:rsid w:val="00903C32"/>
    <w:rsid w:val="0090505F"/>
    <w:rsid w:val="0090570C"/>
    <w:rsid w:val="00905FB2"/>
    <w:rsid w:val="00907445"/>
    <w:rsid w:val="0091021F"/>
    <w:rsid w:val="00912631"/>
    <w:rsid w:val="00912DB3"/>
    <w:rsid w:val="00916B16"/>
    <w:rsid w:val="009173B9"/>
    <w:rsid w:val="009219A5"/>
    <w:rsid w:val="00921D2A"/>
    <w:rsid w:val="00924AC0"/>
    <w:rsid w:val="00924DC9"/>
    <w:rsid w:val="009252AA"/>
    <w:rsid w:val="00925E42"/>
    <w:rsid w:val="00927482"/>
    <w:rsid w:val="00931F36"/>
    <w:rsid w:val="0093335D"/>
    <w:rsid w:val="00934039"/>
    <w:rsid w:val="00934FE2"/>
    <w:rsid w:val="0093613E"/>
    <w:rsid w:val="00943026"/>
    <w:rsid w:val="00944F15"/>
    <w:rsid w:val="00945997"/>
    <w:rsid w:val="009464DC"/>
    <w:rsid w:val="00950999"/>
    <w:rsid w:val="00951479"/>
    <w:rsid w:val="009526F8"/>
    <w:rsid w:val="009551B8"/>
    <w:rsid w:val="009554E1"/>
    <w:rsid w:val="009608B9"/>
    <w:rsid w:val="00963847"/>
    <w:rsid w:val="00966107"/>
    <w:rsid w:val="0096662F"/>
    <w:rsid w:val="00966B81"/>
    <w:rsid w:val="00972350"/>
    <w:rsid w:val="009750F0"/>
    <w:rsid w:val="009774B9"/>
    <w:rsid w:val="009901DE"/>
    <w:rsid w:val="009A0219"/>
    <w:rsid w:val="009A2FFA"/>
    <w:rsid w:val="009A6C3A"/>
    <w:rsid w:val="009B6543"/>
    <w:rsid w:val="009B68F6"/>
    <w:rsid w:val="009C1730"/>
    <w:rsid w:val="009C4E2A"/>
    <w:rsid w:val="009C69EC"/>
    <w:rsid w:val="009C7720"/>
    <w:rsid w:val="009D0D49"/>
    <w:rsid w:val="009D303D"/>
    <w:rsid w:val="009D4DAB"/>
    <w:rsid w:val="009D74BA"/>
    <w:rsid w:val="009F4938"/>
    <w:rsid w:val="009F6935"/>
    <w:rsid w:val="00A02CE6"/>
    <w:rsid w:val="00A03AA4"/>
    <w:rsid w:val="00A073F0"/>
    <w:rsid w:val="00A11873"/>
    <w:rsid w:val="00A1278C"/>
    <w:rsid w:val="00A12C65"/>
    <w:rsid w:val="00A179D1"/>
    <w:rsid w:val="00A21526"/>
    <w:rsid w:val="00A23574"/>
    <w:rsid w:val="00A23AFA"/>
    <w:rsid w:val="00A31B3E"/>
    <w:rsid w:val="00A31D70"/>
    <w:rsid w:val="00A33A58"/>
    <w:rsid w:val="00A33F01"/>
    <w:rsid w:val="00A364C3"/>
    <w:rsid w:val="00A378D0"/>
    <w:rsid w:val="00A413FA"/>
    <w:rsid w:val="00A42119"/>
    <w:rsid w:val="00A51A86"/>
    <w:rsid w:val="00A520AB"/>
    <w:rsid w:val="00A532F3"/>
    <w:rsid w:val="00A53830"/>
    <w:rsid w:val="00A56071"/>
    <w:rsid w:val="00A61A42"/>
    <w:rsid w:val="00A678BC"/>
    <w:rsid w:val="00A7195C"/>
    <w:rsid w:val="00A75F02"/>
    <w:rsid w:val="00A837B8"/>
    <w:rsid w:val="00A8489E"/>
    <w:rsid w:val="00A93330"/>
    <w:rsid w:val="00A93A75"/>
    <w:rsid w:val="00A940E2"/>
    <w:rsid w:val="00A97AAE"/>
    <w:rsid w:val="00AA2AB6"/>
    <w:rsid w:val="00AA4743"/>
    <w:rsid w:val="00AA6285"/>
    <w:rsid w:val="00AB02A7"/>
    <w:rsid w:val="00AB2D68"/>
    <w:rsid w:val="00AB2F7B"/>
    <w:rsid w:val="00AB317E"/>
    <w:rsid w:val="00AB766A"/>
    <w:rsid w:val="00AC29F3"/>
    <w:rsid w:val="00AC524B"/>
    <w:rsid w:val="00AD362A"/>
    <w:rsid w:val="00AD6640"/>
    <w:rsid w:val="00AD6D35"/>
    <w:rsid w:val="00AD7542"/>
    <w:rsid w:val="00AF2773"/>
    <w:rsid w:val="00AF3C76"/>
    <w:rsid w:val="00AF5AB8"/>
    <w:rsid w:val="00B002D5"/>
    <w:rsid w:val="00B00F83"/>
    <w:rsid w:val="00B04511"/>
    <w:rsid w:val="00B22618"/>
    <w:rsid w:val="00B230FB"/>
    <w:rsid w:val="00B231E5"/>
    <w:rsid w:val="00B249F2"/>
    <w:rsid w:val="00B275E6"/>
    <w:rsid w:val="00B352BB"/>
    <w:rsid w:val="00B3736F"/>
    <w:rsid w:val="00B40622"/>
    <w:rsid w:val="00B42897"/>
    <w:rsid w:val="00B441BF"/>
    <w:rsid w:val="00B466DC"/>
    <w:rsid w:val="00B46700"/>
    <w:rsid w:val="00B475EC"/>
    <w:rsid w:val="00B47E5B"/>
    <w:rsid w:val="00B507DE"/>
    <w:rsid w:val="00B56950"/>
    <w:rsid w:val="00B6013D"/>
    <w:rsid w:val="00B6478F"/>
    <w:rsid w:val="00B651BC"/>
    <w:rsid w:val="00B734C5"/>
    <w:rsid w:val="00B755F8"/>
    <w:rsid w:val="00B83C38"/>
    <w:rsid w:val="00B84E97"/>
    <w:rsid w:val="00B86647"/>
    <w:rsid w:val="00B973A8"/>
    <w:rsid w:val="00BA18AB"/>
    <w:rsid w:val="00BA2178"/>
    <w:rsid w:val="00BA60E5"/>
    <w:rsid w:val="00BA79CF"/>
    <w:rsid w:val="00BB0028"/>
    <w:rsid w:val="00BB1644"/>
    <w:rsid w:val="00BB4965"/>
    <w:rsid w:val="00BB53CD"/>
    <w:rsid w:val="00BC0A07"/>
    <w:rsid w:val="00BD56C7"/>
    <w:rsid w:val="00BD6595"/>
    <w:rsid w:val="00BE480D"/>
    <w:rsid w:val="00BE6137"/>
    <w:rsid w:val="00BE6592"/>
    <w:rsid w:val="00BE79FD"/>
    <w:rsid w:val="00BF6AE8"/>
    <w:rsid w:val="00C02957"/>
    <w:rsid w:val="00C02B87"/>
    <w:rsid w:val="00C03567"/>
    <w:rsid w:val="00C04E94"/>
    <w:rsid w:val="00C07F0C"/>
    <w:rsid w:val="00C110B0"/>
    <w:rsid w:val="00C13415"/>
    <w:rsid w:val="00C16319"/>
    <w:rsid w:val="00C22DE0"/>
    <w:rsid w:val="00C2315B"/>
    <w:rsid w:val="00C27604"/>
    <w:rsid w:val="00C3010B"/>
    <w:rsid w:val="00C31547"/>
    <w:rsid w:val="00C3577D"/>
    <w:rsid w:val="00C37DDF"/>
    <w:rsid w:val="00C4086D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3CA0"/>
    <w:rsid w:val="00C970E2"/>
    <w:rsid w:val="00CA01E4"/>
    <w:rsid w:val="00CA0310"/>
    <w:rsid w:val="00CA1896"/>
    <w:rsid w:val="00CA4667"/>
    <w:rsid w:val="00CA6178"/>
    <w:rsid w:val="00CA656A"/>
    <w:rsid w:val="00CA700C"/>
    <w:rsid w:val="00CB462F"/>
    <w:rsid w:val="00CB5B28"/>
    <w:rsid w:val="00CB74FB"/>
    <w:rsid w:val="00CC2C7A"/>
    <w:rsid w:val="00CC36F7"/>
    <w:rsid w:val="00CC7EC1"/>
    <w:rsid w:val="00CD2CF9"/>
    <w:rsid w:val="00CD4432"/>
    <w:rsid w:val="00CD5FB7"/>
    <w:rsid w:val="00CE326D"/>
    <w:rsid w:val="00CE580B"/>
    <w:rsid w:val="00CE7831"/>
    <w:rsid w:val="00CF5300"/>
    <w:rsid w:val="00CF5371"/>
    <w:rsid w:val="00CF57E0"/>
    <w:rsid w:val="00D0323A"/>
    <w:rsid w:val="00D0559F"/>
    <w:rsid w:val="00D077E9"/>
    <w:rsid w:val="00D10AE8"/>
    <w:rsid w:val="00D1220A"/>
    <w:rsid w:val="00D15B94"/>
    <w:rsid w:val="00D1621B"/>
    <w:rsid w:val="00D1697C"/>
    <w:rsid w:val="00D17DA6"/>
    <w:rsid w:val="00D21613"/>
    <w:rsid w:val="00D22776"/>
    <w:rsid w:val="00D22DCC"/>
    <w:rsid w:val="00D319F6"/>
    <w:rsid w:val="00D35936"/>
    <w:rsid w:val="00D36B73"/>
    <w:rsid w:val="00D3721D"/>
    <w:rsid w:val="00D3736D"/>
    <w:rsid w:val="00D41190"/>
    <w:rsid w:val="00D42CB7"/>
    <w:rsid w:val="00D43437"/>
    <w:rsid w:val="00D44B52"/>
    <w:rsid w:val="00D460EE"/>
    <w:rsid w:val="00D46519"/>
    <w:rsid w:val="00D50130"/>
    <w:rsid w:val="00D504EB"/>
    <w:rsid w:val="00D52258"/>
    <w:rsid w:val="00D53073"/>
    <w:rsid w:val="00D5413D"/>
    <w:rsid w:val="00D570A9"/>
    <w:rsid w:val="00D603EE"/>
    <w:rsid w:val="00D6569C"/>
    <w:rsid w:val="00D67E02"/>
    <w:rsid w:val="00D70D02"/>
    <w:rsid w:val="00D72B02"/>
    <w:rsid w:val="00D74849"/>
    <w:rsid w:val="00D770C7"/>
    <w:rsid w:val="00D80088"/>
    <w:rsid w:val="00D8518F"/>
    <w:rsid w:val="00D86945"/>
    <w:rsid w:val="00D90290"/>
    <w:rsid w:val="00D928F2"/>
    <w:rsid w:val="00D95878"/>
    <w:rsid w:val="00DA0960"/>
    <w:rsid w:val="00DA31C7"/>
    <w:rsid w:val="00DA40B1"/>
    <w:rsid w:val="00DA66D4"/>
    <w:rsid w:val="00DB1514"/>
    <w:rsid w:val="00DB2D53"/>
    <w:rsid w:val="00DB73FD"/>
    <w:rsid w:val="00DC1CAB"/>
    <w:rsid w:val="00DC2FF5"/>
    <w:rsid w:val="00DC42E8"/>
    <w:rsid w:val="00DC4455"/>
    <w:rsid w:val="00DC6FD0"/>
    <w:rsid w:val="00DC7FB9"/>
    <w:rsid w:val="00DD0E9D"/>
    <w:rsid w:val="00DD152F"/>
    <w:rsid w:val="00DD1BEB"/>
    <w:rsid w:val="00DD4DBD"/>
    <w:rsid w:val="00DD6BDA"/>
    <w:rsid w:val="00DD791A"/>
    <w:rsid w:val="00DE15FC"/>
    <w:rsid w:val="00DE213F"/>
    <w:rsid w:val="00DE365A"/>
    <w:rsid w:val="00DE4555"/>
    <w:rsid w:val="00DE5579"/>
    <w:rsid w:val="00DF027C"/>
    <w:rsid w:val="00DF5373"/>
    <w:rsid w:val="00E00A32"/>
    <w:rsid w:val="00E024EA"/>
    <w:rsid w:val="00E10ECD"/>
    <w:rsid w:val="00E11FD0"/>
    <w:rsid w:val="00E13F26"/>
    <w:rsid w:val="00E17688"/>
    <w:rsid w:val="00E22ACD"/>
    <w:rsid w:val="00E31825"/>
    <w:rsid w:val="00E322F2"/>
    <w:rsid w:val="00E36085"/>
    <w:rsid w:val="00E373F2"/>
    <w:rsid w:val="00E37ADE"/>
    <w:rsid w:val="00E4034B"/>
    <w:rsid w:val="00E42632"/>
    <w:rsid w:val="00E44CF5"/>
    <w:rsid w:val="00E51298"/>
    <w:rsid w:val="00E522B1"/>
    <w:rsid w:val="00E53BBD"/>
    <w:rsid w:val="00E53E1A"/>
    <w:rsid w:val="00E57C21"/>
    <w:rsid w:val="00E614A3"/>
    <w:rsid w:val="00E620B0"/>
    <w:rsid w:val="00E63362"/>
    <w:rsid w:val="00E64184"/>
    <w:rsid w:val="00E66A89"/>
    <w:rsid w:val="00E72542"/>
    <w:rsid w:val="00E725F9"/>
    <w:rsid w:val="00E80B19"/>
    <w:rsid w:val="00E81B40"/>
    <w:rsid w:val="00E81D9B"/>
    <w:rsid w:val="00E83678"/>
    <w:rsid w:val="00E8478A"/>
    <w:rsid w:val="00E934E0"/>
    <w:rsid w:val="00E945E0"/>
    <w:rsid w:val="00E94781"/>
    <w:rsid w:val="00E963A1"/>
    <w:rsid w:val="00E97325"/>
    <w:rsid w:val="00E97F4A"/>
    <w:rsid w:val="00EA5AD4"/>
    <w:rsid w:val="00EB080E"/>
    <w:rsid w:val="00EB3CE3"/>
    <w:rsid w:val="00EB47A6"/>
    <w:rsid w:val="00EC5985"/>
    <w:rsid w:val="00ED01AC"/>
    <w:rsid w:val="00ED1823"/>
    <w:rsid w:val="00ED3E24"/>
    <w:rsid w:val="00EE2A57"/>
    <w:rsid w:val="00EE46D1"/>
    <w:rsid w:val="00EF5246"/>
    <w:rsid w:val="00EF555B"/>
    <w:rsid w:val="00EF6B98"/>
    <w:rsid w:val="00F027BB"/>
    <w:rsid w:val="00F11DCF"/>
    <w:rsid w:val="00F12103"/>
    <w:rsid w:val="00F12208"/>
    <w:rsid w:val="00F162EA"/>
    <w:rsid w:val="00F23AE9"/>
    <w:rsid w:val="00F26425"/>
    <w:rsid w:val="00F309F8"/>
    <w:rsid w:val="00F3352C"/>
    <w:rsid w:val="00F52D27"/>
    <w:rsid w:val="00F560F0"/>
    <w:rsid w:val="00F57F7D"/>
    <w:rsid w:val="00F62014"/>
    <w:rsid w:val="00F622F1"/>
    <w:rsid w:val="00F63A0F"/>
    <w:rsid w:val="00F64C4C"/>
    <w:rsid w:val="00F7042B"/>
    <w:rsid w:val="00F7084A"/>
    <w:rsid w:val="00F732CB"/>
    <w:rsid w:val="00F74818"/>
    <w:rsid w:val="00F75D84"/>
    <w:rsid w:val="00F75F43"/>
    <w:rsid w:val="00F76774"/>
    <w:rsid w:val="00F83527"/>
    <w:rsid w:val="00F83A2D"/>
    <w:rsid w:val="00F85E07"/>
    <w:rsid w:val="00F96D88"/>
    <w:rsid w:val="00FA46D9"/>
    <w:rsid w:val="00FA5B80"/>
    <w:rsid w:val="00FB0CB9"/>
    <w:rsid w:val="00FD028C"/>
    <w:rsid w:val="00FD1667"/>
    <w:rsid w:val="00FD3D74"/>
    <w:rsid w:val="00FD583F"/>
    <w:rsid w:val="00FD5CA3"/>
    <w:rsid w:val="00FD7488"/>
    <w:rsid w:val="00FE329F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A7F4F"/>
    <w:rsid w:val="003D6119"/>
    <w:rsid w:val="00411E4D"/>
    <w:rsid w:val="004B2406"/>
    <w:rsid w:val="004C169A"/>
    <w:rsid w:val="004F6150"/>
    <w:rsid w:val="00557C27"/>
    <w:rsid w:val="00586DF2"/>
    <w:rsid w:val="006026B7"/>
    <w:rsid w:val="006203D2"/>
    <w:rsid w:val="0073344D"/>
    <w:rsid w:val="007D3755"/>
    <w:rsid w:val="008572F6"/>
    <w:rsid w:val="00892971"/>
    <w:rsid w:val="008B67F8"/>
    <w:rsid w:val="008C7958"/>
    <w:rsid w:val="00A34C57"/>
    <w:rsid w:val="00AA360D"/>
    <w:rsid w:val="00AC0426"/>
    <w:rsid w:val="00AC3B58"/>
    <w:rsid w:val="00B26767"/>
    <w:rsid w:val="00BC00F3"/>
    <w:rsid w:val="00C35A66"/>
    <w:rsid w:val="00C61991"/>
    <w:rsid w:val="00CC629E"/>
    <w:rsid w:val="00DA3CAF"/>
    <w:rsid w:val="00E55007"/>
    <w:rsid w:val="00EF5B43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3</TotalTime>
  <Pages>4</Pages>
  <Words>939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2024-02-21T12:12:00Z</dcterms:created>
  <dcterms:modified xsi:type="dcterms:W3CDTF">2024-02-21T12:12:00Z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